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912195" w:rsidRDefault="009C5A94" w:rsidP="00561476">
      <w:pPr>
        <w:jc w:val="center"/>
        <w:rPr>
          <w:b/>
          <w:sz w:val="36"/>
          <w:szCs w:val="36"/>
        </w:rPr>
      </w:pPr>
      <w:r w:rsidRPr="0091219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12195" w:rsidRDefault="00561476" w:rsidP="00561476">
      <w:pPr>
        <w:jc w:val="center"/>
        <w:rPr>
          <w:b/>
          <w:sz w:val="36"/>
          <w:szCs w:val="36"/>
          <w:lang w:val="en-US"/>
        </w:rPr>
      </w:pPr>
    </w:p>
    <w:p w14:paraId="4AA3D8A5" w14:textId="77777777" w:rsidR="000A4DD6" w:rsidRPr="00912195" w:rsidRDefault="000A4DD6" w:rsidP="00561476">
      <w:pPr>
        <w:jc w:val="center"/>
        <w:rPr>
          <w:b/>
          <w:sz w:val="36"/>
          <w:szCs w:val="36"/>
          <w:lang w:val="en-US"/>
        </w:rPr>
      </w:pPr>
    </w:p>
    <w:p w14:paraId="0ABB1680" w14:textId="77777777" w:rsidR="000A4DD6" w:rsidRPr="00912195" w:rsidRDefault="000A4DD6" w:rsidP="00561476">
      <w:pPr>
        <w:jc w:val="center"/>
        <w:rPr>
          <w:b/>
          <w:sz w:val="36"/>
          <w:szCs w:val="36"/>
          <w:lang w:val="en-US"/>
        </w:rPr>
      </w:pPr>
    </w:p>
    <w:p w14:paraId="465AD6D6" w14:textId="77777777" w:rsidR="000A4DD6" w:rsidRPr="00912195" w:rsidRDefault="000A4DD6" w:rsidP="00561476">
      <w:pPr>
        <w:jc w:val="center"/>
        <w:rPr>
          <w:b/>
          <w:sz w:val="36"/>
          <w:szCs w:val="36"/>
          <w:lang w:val="en-US"/>
        </w:rPr>
      </w:pPr>
    </w:p>
    <w:p w14:paraId="25F09B46" w14:textId="77777777" w:rsidR="00561476" w:rsidRPr="00912195" w:rsidRDefault="00561476" w:rsidP="00561476">
      <w:pPr>
        <w:tabs>
          <w:tab w:val="left" w:pos="5204"/>
        </w:tabs>
        <w:jc w:val="left"/>
        <w:rPr>
          <w:b/>
          <w:sz w:val="36"/>
          <w:szCs w:val="36"/>
        </w:rPr>
      </w:pPr>
      <w:r w:rsidRPr="00912195">
        <w:rPr>
          <w:b/>
          <w:sz w:val="36"/>
          <w:szCs w:val="36"/>
        </w:rPr>
        <w:tab/>
      </w:r>
    </w:p>
    <w:p w14:paraId="1A818381" w14:textId="77777777" w:rsidR="00561476" w:rsidRPr="00912195" w:rsidRDefault="00561476" w:rsidP="00561476">
      <w:pPr>
        <w:jc w:val="center"/>
        <w:rPr>
          <w:b/>
          <w:sz w:val="36"/>
          <w:szCs w:val="36"/>
        </w:rPr>
      </w:pPr>
    </w:p>
    <w:p w14:paraId="759EB2BE" w14:textId="77777777" w:rsidR="00561476" w:rsidRPr="00912195" w:rsidRDefault="00CB76D2" w:rsidP="00561476">
      <w:pPr>
        <w:jc w:val="center"/>
        <w:rPr>
          <w:b/>
          <w:sz w:val="48"/>
          <w:szCs w:val="48"/>
        </w:rPr>
      </w:pPr>
      <w:bookmarkStart w:id="0" w:name="_Toc226196784"/>
      <w:bookmarkStart w:id="1" w:name="_Toc226197203"/>
      <w:r w:rsidRPr="00912195">
        <w:rPr>
          <w:b/>
          <w:sz w:val="48"/>
          <w:szCs w:val="48"/>
        </w:rPr>
        <w:t>М</w:t>
      </w:r>
      <w:r w:rsidR="00561476" w:rsidRPr="00912195">
        <w:rPr>
          <w:b/>
          <w:sz w:val="48"/>
          <w:szCs w:val="48"/>
        </w:rPr>
        <w:t>ониторинг СМИ</w:t>
      </w:r>
      <w:bookmarkEnd w:id="0"/>
      <w:bookmarkEnd w:id="1"/>
      <w:r w:rsidR="00561476" w:rsidRPr="00912195">
        <w:rPr>
          <w:b/>
          <w:sz w:val="48"/>
          <w:szCs w:val="48"/>
        </w:rPr>
        <w:t xml:space="preserve"> РФ</w:t>
      </w:r>
    </w:p>
    <w:p w14:paraId="643C1CC8" w14:textId="77777777" w:rsidR="00561476" w:rsidRPr="00912195" w:rsidRDefault="00561476" w:rsidP="00561476">
      <w:pPr>
        <w:jc w:val="center"/>
        <w:rPr>
          <w:b/>
          <w:sz w:val="48"/>
          <w:szCs w:val="48"/>
        </w:rPr>
      </w:pPr>
      <w:bookmarkStart w:id="2" w:name="_Toc226196785"/>
      <w:bookmarkStart w:id="3" w:name="_Toc226197204"/>
      <w:r w:rsidRPr="00912195">
        <w:rPr>
          <w:b/>
          <w:sz w:val="48"/>
          <w:szCs w:val="48"/>
        </w:rPr>
        <w:t>по пенсионной тематике</w:t>
      </w:r>
      <w:bookmarkEnd w:id="2"/>
      <w:bookmarkEnd w:id="3"/>
    </w:p>
    <w:p w14:paraId="712904F0" w14:textId="77777777" w:rsidR="008B6D1B" w:rsidRPr="00912195" w:rsidRDefault="008B6D1B" w:rsidP="00C70A20">
      <w:pPr>
        <w:jc w:val="center"/>
        <w:rPr>
          <w:b/>
          <w:sz w:val="48"/>
          <w:szCs w:val="48"/>
        </w:rPr>
      </w:pPr>
    </w:p>
    <w:p w14:paraId="4DAF54B0" w14:textId="77777777" w:rsidR="007D6FE5" w:rsidRPr="00912195" w:rsidRDefault="007D6FE5" w:rsidP="00C70A20">
      <w:pPr>
        <w:jc w:val="center"/>
        <w:rPr>
          <w:b/>
          <w:sz w:val="36"/>
          <w:szCs w:val="36"/>
        </w:rPr>
      </w:pPr>
      <w:r w:rsidRPr="00912195">
        <w:rPr>
          <w:b/>
          <w:sz w:val="36"/>
          <w:szCs w:val="36"/>
        </w:rPr>
        <w:t xml:space="preserve"> </w:t>
      </w:r>
    </w:p>
    <w:p w14:paraId="5A50B42F" w14:textId="2FF456E2" w:rsidR="00C70A20" w:rsidRPr="00912195" w:rsidRDefault="00CD5233" w:rsidP="00C70A20">
      <w:pPr>
        <w:jc w:val="center"/>
        <w:rPr>
          <w:b/>
          <w:sz w:val="40"/>
          <w:szCs w:val="40"/>
        </w:rPr>
      </w:pPr>
      <w:r w:rsidRPr="00912195">
        <w:rPr>
          <w:b/>
          <w:sz w:val="40"/>
          <w:szCs w:val="40"/>
        </w:rPr>
        <w:t>0</w:t>
      </w:r>
      <w:r w:rsidR="007A27DE" w:rsidRPr="00912195">
        <w:rPr>
          <w:b/>
          <w:sz w:val="40"/>
          <w:szCs w:val="40"/>
        </w:rPr>
        <w:t>8</w:t>
      </w:r>
      <w:r w:rsidR="000214CF" w:rsidRPr="00912195">
        <w:rPr>
          <w:b/>
          <w:sz w:val="40"/>
          <w:szCs w:val="40"/>
        </w:rPr>
        <w:t>.</w:t>
      </w:r>
      <w:r w:rsidR="00A646EC" w:rsidRPr="00912195">
        <w:rPr>
          <w:b/>
          <w:sz w:val="40"/>
          <w:szCs w:val="40"/>
        </w:rPr>
        <w:t>0</w:t>
      </w:r>
      <w:r w:rsidRPr="00912195">
        <w:rPr>
          <w:b/>
          <w:sz w:val="40"/>
          <w:szCs w:val="40"/>
        </w:rPr>
        <w:t>7</w:t>
      </w:r>
      <w:r w:rsidR="00A646EC" w:rsidRPr="00912195">
        <w:rPr>
          <w:b/>
          <w:sz w:val="40"/>
          <w:szCs w:val="40"/>
        </w:rPr>
        <w:t>.</w:t>
      </w:r>
      <w:r w:rsidR="007D6FE5" w:rsidRPr="00912195">
        <w:rPr>
          <w:b/>
          <w:sz w:val="40"/>
          <w:szCs w:val="40"/>
        </w:rPr>
        <w:t>20</w:t>
      </w:r>
      <w:r w:rsidR="00EB57E7" w:rsidRPr="00912195">
        <w:rPr>
          <w:b/>
          <w:sz w:val="40"/>
          <w:szCs w:val="40"/>
        </w:rPr>
        <w:t>2</w:t>
      </w:r>
      <w:r w:rsidR="00A646EC" w:rsidRPr="00912195">
        <w:rPr>
          <w:b/>
          <w:sz w:val="40"/>
          <w:szCs w:val="40"/>
        </w:rPr>
        <w:t>6</w:t>
      </w:r>
      <w:r w:rsidR="00C70A20" w:rsidRPr="00912195">
        <w:rPr>
          <w:b/>
          <w:sz w:val="40"/>
          <w:szCs w:val="40"/>
        </w:rPr>
        <w:t xml:space="preserve"> г</w:t>
      </w:r>
      <w:r w:rsidR="007D6FE5" w:rsidRPr="00912195">
        <w:rPr>
          <w:b/>
          <w:sz w:val="40"/>
          <w:szCs w:val="40"/>
        </w:rPr>
        <w:t>.</w:t>
      </w:r>
    </w:p>
    <w:p w14:paraId="651D5D84" w14:textId="77777777" w:rsidR="007D6FE5" w:rsidRPr="00912195" w:rsidRDefault="007D6FE5" w:rsidP="000C1A46">
      <w:pPr>
        <w:jc w:val="center"/>
        <w:rPr>
          <w:b/>
          <w:sz w:val="40"/>
          <w:szCs w:val="40"/>
        </w:rPr>
      </w:pPr>
    </w:p>
    <w:p w14:paraId="3299871E" w14:textId="77777777" w:rsidR="00C16C6D" w:rsidRPr="00912195" w:rsidRDefault="00C16C6D" w:rsidP="000C1A46">
      <w:pPr>
        <w:jc w:val="center"/>
        <w:rPr>
          <w:b/>
          <w:sz w:val="40"/>
          <w:szCs w:val="40"/>
        </w:rPr>
      </w:pPr>
    </w:p>
    <w:p w14:paraId="46E14E88" w14:textId="77777777" w:rsidR="00C70A20" w:rsidRPr="00912195" w:rsidRDefault="00C70A20" w:rsidP="000C1A46">
      <w:pPr>
        <w:jc w:val="center"/>
        <w:rPr>
          <w:b/>
          <w:sz w:val="40"/>
          <w:szCs w:val="40"/>
        </w:rPr>
      </w:pPr>
    </w:p>
    <w:p w14:paraId="4C8E9FEE" w14:textId="77777777" w:rsidR="00C70A20" w:rsidRPr="00912195" w:rsidRDefault="00C70A20" w:rsidP="000C1A46">
      <w:pPr>
        <w:jc w:val="center"/>
      </w:pPr>
    </w:p>
    <w:p w14:paraId="169A5637" w14:textId="77777777" w:rsidR="00CB76D2" w:rsidRPr="00912195" w:rsidRDefault="00CB76D2" w:rsidP="000C1A46">
      <w:pPr>
        <w:jc w:val="center"/>
        <w:rPr>
          <w:b/>
          <w:sz w:val="40"/>
          <w:szCs w:val="40"/>
        </w:rPr>
      </w:pPr>
    </w:p>
    <w:p w14:paraId="39EA2CE9" w14:textId="77777777" w:rsidR="009D66A1" w:rsidRPr="00912195" w:rsidRDefault="009B23FE" w:rsidP="009B23FE">
      <w:pPr>
        <w:pStyle w:val="10"/>
        <w:jc w:val="center"/>
      </w:pPr>
      <w:r w:rsidRPr="00912195">
        <w:br w:type="page"/>
      </w:r>
      <w:bookmarkStart w:id="4" w:name="_Toc396864626"/>
      <w:bookmarkStart w:id="5" w:name="_Toc234391701"/>
      <w:r w:rsidR="009D79CC" w:rsidRPr="00912195">
        <w:lastRenderedPageBreak/>
        <w:t>Те</w:t>
      </w:r>
      <w:r w:rsidR="009D66A1" w:rsidRPr="00912195">
        <w:t>мы</w:t>
      </w:r>
      <w:r w:rsidR="009D66A1" w:rsidRPr="00912195">
        <w:rPr>
          <w:rFonts w:ascii="Arial Rounded MT Bold" w:hAnsi="Arial Rounded MT Bold"/>
        </w:rPr>
        <w:t xml:space="preserve"> </w:t>
      </w:r>
      <w:r w:rsidR="009D66A1" w:rsidRPr="00912195">
        <w:t>дня</w:t>
      </w:r>
      <w:bookmarkEnd w:id="4"/>
      <w:bookmarkEnd w:id="5"/>
    </w:p>
    <w:p w14:paraId="67C9B192" w14:textId="3C22A0E3" w:rsidR="00A1463C" w:rsidRPr="00147C5B" w:rsidRDefault="00F5778B" w:rsidP="00676D5F">
      <w:pPr>
        <w:numPr>
          <w:ilvl w:val="0"/>
          <w:numId w:val="25"/>
        </w:numPr>
        <w:rPr>
          <w:i/>
        </w:rPr>
      </w:pPr>
      <w:r w:rsidRPr="00912195">
        <w:rPr>
          <w:i/>
        </w:rPr>
        <w:t>За последние годы у 14% опрошенных россиян, имеющих постоянный источник дохода и личные сбережения, выросло доверие к банкам, еще 10% сообщили о росте доверия к ценным бумагам - облигациям и акциям. Рост доверия к НПФ зафиксирован среди россиян в возрасте 26-50 лет. Также мужчины немного чаще женщин отмечали рост доверия к ценным бумагам и НПФ. Об этом говорится в результатах опроса, проведенного Финансовым университетом при правительстве РФ (</w:t>
      </w:r>
      <w:hyperlink w:anchor="ф1" w:history="1">
        <w:r w:rsidRPr="00912195">
          <w:rPr>
            <w:rStyle w:val="a3"/>
            <w:i/>
          </w:rPr>
          <w:t>есть в распоряжении ТАСС</w:t>
        </w:r>
      </w:hyperlink>
      <w:r w:rsidRPr="00912195">
        <w:rPr>
          <w:i/>
        </w:rPr>
        <w:t>)</w:t>
      </w:r>
    </w:p>
    <w:p w14:paraId="489C1101" w14:textId="104ED659" w:rsidR="00147C5B" w:rsidRPr="00912195" w:rsidRDefault="00147C5B" w:rsidP="00676D5F">
      <w:pPr>
        <w:numPr>
          <w:ilvl w:val="0"/>
          <w:numId w:val="25"/>
        </w:numPr>
        <w:rPr>
          <w:i/>
        </w:rPr>
      </w:pPr>
      <w:r w:rsidRPr="009D2F70">
        <w:rPr>
          <w:i/>
        </w:rPr>
        <w:t xml:space="preserve">Объем софинансирования по программе долгосрочных сбережений (ПДС), направленный на счета клиентов негосударственного пенсионного фонда (НПФ) ВТБ, вырос в 1,7 раз по сравнению с 2025 годом и достиг 27 миллиардов рублей, всего господдержку получили 1 млн клиентов НПФ ВТБ, </w:t>
      </w:r>
      <w:hyperlink w:anchor="_ТАСС,_07.07.2026,_Объем" w:history="1">
        <w:r w:rsidRPr="00147C5B">
          <w:rPr>
            <w:rStyle w:val="a3"/>
            <w:i/>
          </w:rPr>
          <w:t>сообщает ТАСС</w:t>
        </w:r>
      </w:hyperlink>
    </w:p>
    <w:p w14:paraId="260FD04A" w14:textId="57B3E8B4" w:rsidR="00F5778B" w:rsidRPr="00912195" w:rsidRDefault="004B6305" w:rsidP="00676D5F">
      <w:pPr>
        <w:numPr>
          <w:ilvl w:val="0"/>
          <w:numId w:val="25"/>
        </w:numPr>
        <w:rPr>
          <w:i/>
        </w:rPr>
      </w:pPr>
      <w:r w:rsidRPr="00912195">
        <w:rPr>
          <w:i/>
        </w:rPr>
        <w:t xml:space="preserve">Программа долгосрочных сбережений демонстрирует устойчивый рост: по данным Банка России, к середине 2026 года число ее участников превысило 12 млн человек, а общий объем привлеченных средств достиг 938 млрд рублей. Для сравнения: еще в марте 2026 года показатели составляли 10,3 млн участников и 791,7 млрд рублей. Одним из ключевых драйверов роста является механизм государственного софинансирования: при взносе от 2000 рублей в год государство доплачивает до 36 000 рублей. Дополнительным стимулом также становится возможность получить налоговый вычет и инвестиционный доход, </w:t>
      </w:r>
      <w:hyperlink w:anchor="ф2" w:history="1">
        <w:r w:rsidRPr="00912195">
          <w:rPr>
            <w:rStyle w:val="a3"/>
            <w:i/>
          </w:rPr>
          <w:t xml:space="preserve">пишет </w:t>
        </w:r>
        <w:r w:rsidR="003033B2">
          <w:rPr>
            <w:rStyle w:val="a3"/>
            <w:i/>
          </w:rPr>
          <w:t>«</w:t>
        </w:r>
        <w:r w:rsidRPr="00912195">
          <w:rPr>
            <w:rStyle w:val="a3"/>
            <w:i/>
          </w:rPr>
          <w:t>Татар-информ</w:t>
        </w:r>
        <w:r w:rsidR="003033B2">
          <w:rPr>
            <w:rStyle w:val="a3"/>
            <w:i/>
          </w:rPr>
          <w:t>»</w:t>
        </w:r>
      </w:hyperlink>
    </w:p>
    <w:p w14:paraId="7031BE56" w14:textId="27BCB011" w:rsidR="004B6305" w:rsidRPr="00912195" w:rsidRDefault="00E269EF" w:rsidP="00676D5F">
      <w:pPr>
        <w:numPr>
          <w:ilvl w:val="0"/>
          <w:numId w:val="25"/>
        </w:numPr>
        <w:rPr>
          <w:i/>
        </w:rPr>
      </w:pPr>
      <w:r w:rsidRPr="00E269EF">
        <w:rPr>
          <w:i/>
        </w:rPr>
        <w:t xml:space="preserve">В России с 7 июля вступил в силу приказ Минтруда, обновляющий перечень документов, необходимых для оформления страховой, накопительной и государственной пенсий. Он заменяет правила, действовавшие с 2021 года. Подробнее о нововведениях - </w:t>
      </w:r>
      <w:hyperlink w:anchor="ф3" w:history="1">
        <w:r w:rsidRPr="00E269EF">
          <w:rPr>
            <w:rStyle w:val="a3"/>
            <w:i/>
          </w:rPr>
          <w:t xml:space="preserve">в материале </w:t>
        </w:r>
        <w:r w:rsidR="003033B2">
          <w:rPr>
            <w:rStyle w:val="a3"/>
            <w:i/>
          </w:rPr>
          <w:t>«</w:t>
        </w:r>
        <w:r w:rsidRPr="00E269EF">
          <w:rPr>
            <w:rStyle w:val="a3"/>
            <w:i/>
          </w:rPr>
          <w:t>Известий</w:t>
        </w:r>
        <w:r w:rsidR="003033B2">
          <w:rPr>
            <w:rStyle w:val="a3"/>
            <w:i/>
          </w:rPr>
          <w:t>»</w:t>
        </w:r>
      </w:hyperlink>
    </w:p>
    <w:p w14:paraId="430A4575" w14:textId="372D84D0" w:rsidR="004B6305" w:rsidRPr="00912195" w:rsidRDefault="004B6305" w:rsidP="00676D5F">
      <w:pPr>
        <w:numPr>
          <w:ilvl w:val="0"/>
          <w:numId w:val="25"/>
        </w:numPr>
        <w:rPr>
          <w:i/>
        </w:rPr>
      </w:pPr>
      <w:r w:rsidRPr="00912195">
        <w:rPr>
          <w:i/>
        </w:rPr>
        <w:t xml:space="preserve">В августе 2026 года пенсии вырастут сразу у нескольких категорий россиян — работающих пенсионеров, граждан, которым исполнится 80 лет, а также отдельных представителей авиационной и угольной отраслей. </w:t>
      </w:r>
      <w:hyperlink w:anchor="ф4" w:history="1">
        <w:r w:rsidRPr="00912195">
          <w:rPr>
            <w:rStyle w:val="a3"/>
            <w:i/>
          </w:rPr>
          <w:t xml:space="preserve">Об этом </w:t>
        </w:r>
        <w:r w:rsidR="003033B2">
          <w:rPr>
            <w:rStyle w:val="a3"/>
            <w:i/>
          </w:rPr>
          <w:t>«</w:t>
        </w:r>
        <w:r w:rsidRPr="00912195">
          <w:rPr>
            <w:rStyle w:val="a3"/>
            <w:i/>
          </w:rPr>
          <w:t>Газете.Ru</w:t>
        </w:r>
        <w:r w:rsidR="003033B2">
          <w:rPr>
            <w:rStyle w:val="a3"/>
            <w:i/>
          </w:rPr>
          <w:t>»</w:t>
        </w:r>
      </w:hyperlink>
      <w:r w:rsidRPr="00912195">
        <w:rPr>
          <w:i/>
        </w:rPr>
        <w:t xml:space="preserve"> рассказал кандидат экономических наук, доцент Финансового университета при правительстве РФ Игорь Балынин</w:t>
      </w:r>
    </w:p>
    <w:p w14:paraId="64F08656" w14:textId="516141A7" w:rsidR="004B6305" w:rsidRPr="00912195" w:rsidRDefault="004B6305" w:rsidP="00676D5F">
      <w:pPr>
        <w:numPr>
          <w:ilvl w:val="0"/>
          <w:numId w:val="25"/>
        </w:numPr>
        <w:rPr>
          <w:i/>
        </w:rPr>
      </w:pPr>
      <w:r w:rsidRPr="00912195">
        <w:rPr>
          <w:i/>
        </w:rPr>
        <w:t xml:space="preserve">Россияне предпенсионного возраста могут рассчитывать на трудовые, налоговые и социальные льготы, однако многие меры поддержки ими не используются из-за недостатка информации, </w:t>
      </w:r>
      <w:hyperlink w:anchor="ф5" w:history="1">
        <w:r w:rsidRPr="00912195">
          <w:rPr>
            <w:rStyle w:val="a3"/>
            <w:i/>
          </w:rPr>
          <w:t xml:space="preserve">рассказал </w:t>
        </w:r>
        <w:r w:rsidR="003033B2">
          <w:rPr>
            <w:rStyle w:val="a3"/>
            <w:i/>
          </w:rPr>
          <w:t>«</w:t>
        </w:r>
        <w:r w:rsidRPr="00912195">
          <w:rPr>
            <w:rStyle w:val="a3"/>
            <w:i/>
          </w:rPr>
          <w:t>Газете.Ru</w:t>
        </w:r>
        <w:r w:rsidR="003033B2">
          <w:rPr>
            <w:rStyle w:val="a3"/>
            <w:i/>
          </w:rPr>
          <w:t>»</w:t>
        </w:r>
      </w:hyperlink>
      <w:r w:rsidRPr="00912195">
        <w:rPr>
          <w:i/>
        </w:rPr>
        <w:t xml:space="preserve"> профессор Финансового университета при правительстве РФ, эксперт Института экономики роста им. П.А. Столыпина Александр Сафонов</w:t>
      </w:r>
    </w:p>
    <w:p w14:paraId="52D7F4D9" w14:textId="447FD5E3" w:rsidR="00E732E4" w:rsidRPr="00912195" w:rsidRDefault="00E732E4" w:rsidP="00676D5F">
      <w:pPr>
        <w:numPr>
          <w:ilvl w:val="0"/>
          <w:numId w:val="25"/>
        </w:numPr>
        <w:rPr>
          <w:i/>
        </w:rPr>
      </w:pPr>
      <w:r w:rsidRPr="00912195">
        <w:rPr>
          <w:i/>
        </w:rPr>
        <w:t xml:space="preserve">С 1 августа 2026 года некоторым пенсионерам начнут доплачивать за счёт накоплений, которые формировались ещё в 2000-х. Плюс 17,3 % одним, 19,3 % – другим. Разбираемся, откуда берутся выплаты, кто в списке получателей и нужно ли нести заявление в Соцфонд. Августовский перерасчёт – лишь одно из плановых повышений года. Страховые пенсии индексировали в январе, социальные – в апреле, а военные вырастут в октябре. Нынешняя прибавка касается только тех, у кого есть пенсионные накопления, </w:t>
      </w:r>
      <w:hyperlink w:anchor="ф6" w:history="1">
        <w:r w:rsidRPr="00912195">
          <w:rPr>
            <w:rStyle w:val="a3"/>
            <w:i/>
          </w:rPr>
          <w:t xml:space="preserve">передает </w:t>
        </w:r>
        <w:r w:rsidR="003033B2">
          <w:rPr>
            <w:rStyle w:val="a3"/>
            <w:i/>
          </w:rPr>
          <w:t>«</w:t>
        </w:r>
        <w:r w:rsidRPr="00912195">
          <w:rPr>
            <w:rStyle w:val="a3"/>
            <w:i/>
          </w:rPr>
          <w:t>Царьград</w:t>
        </w:r>
        <w:r w:rsidR="003033B2">
          <w:rPr>
            <w:rStyle w:val="a3"/>
            <w:i/>
          </w:rPr>
          <w:t>»</w:t>
        </w:r>
      </w:hyperlink>
    </w:p>
    <w:p w14:paraId="243C1AB0" w14:textId="57DDF84F" w:rsidR="004B6305" w:rsidRPr="00912195" w:rsidRDefault="00E732E4" w:rsidP="00676D5F">
      <w:pPr>
        <w:numPr>
          <w:ilvl w:val="0"/>
          <w:numId w:val="25"/>
        </w:numPr>
        <w:rPr>
          <w:i/>
        </w:rPr>
      </w:pPr>
      <w:r w:rsidRPr="00912195">
        <w:rPr>
          <w:i/>
        </w:rPr>
        <w:lastRenderedPageBreak/>
        <w:t xml:space="preserve">Вопрос о том, как получить пенсию более 100 тысяч рублей, волнует многих россиян. Средняя пенсия в стране в мае 2026 года составила всего 25 399 рублей, а максимальная страховая пенсия, по оценкам экспертов, может достигать 74 тысяч рублей. Однако существуют условия, при которых пенсионные выплаты могут превысить 100 тысяч рублей. Правда, для этого необходимо соответствовать крайне жёстким требованиям, </w:t>
      </w:r>
      <w:hyperlink w:anchor="ф7" w:history="1">
        <w:r w:rsidRPr="00912195">
          <w:rPr>
            <w:rStyle w:val="a3"/>
            <w:i/>
          </w:rPr>
          <w:t xml:space="preserve">пишет </w:t>
        </w:r>
        <w:r w:rsidR="003033B2">
          <w:rPr>
            <w:rStyle w:val="a3"/>
            <w:i/>
          </w:rPr>
          <w:t>«</w:t>
        </w:r>
        <w:r w:rsidRPr="00912195">
          <w:rPr>
            <w:rStyle w:val="a3"/>
            <w:i/>
          </w:rPr>
          <w:t>Юридический навигатор</w:t>
        </w:r>
        <w:r w:rsidR="003033B2">
          <w:rPr>
            <w:rStyle w:val="a3"/>
            <w:i/>
          </w:rPr>
          <w:t>»</w:t>
        </w:r>
      </w:hyperlink>
    </w:p>
    <w:p w14:paraId="161FE9FE" w14:textId="77777777" w:rsidR="00940029" w:rsidRPr="00912195" w:rsidRDefault="009D79CC" w:rsidP="00940029">
      <w:pPr>
        <w:pStyle w:val="10"/>
        <w:jc w:val="center"/>
      </w:pPr>
      <w:bookmarkStart w:id="6" w:name="_Toc173015209"/>
      <w:bookmarkStart w:id="7" w:name="_Toc234391702"/>
      <w:r w:rsidRPr="00912195">
        <w:t>Ци</w:t>
      </w:r>
      <w:r w:rsidR="00940029" w:rsidRPr="00912195">
        <w:t>таты дня</w:t>
      </w:r>
      <w:bookmarkEnd w:id="6"/>
      <w:bookmarkEnd w:id="7"/>
    </w:p>
    <w:p w14:paraId="616085AB" w14:textId="433FCEEC" w:rsidR="00676D5F" w:rsidRPr="00912195" w:rsidRDefault="00891530" w:rsidP="003B3BAA">
      <w:pPr>
        <w:numPr>
          <w:ilvl w:val="0"/>
          <w:numId w:val="27"/>
        </w:numPr>
        <w:rPr>
          <w:i/>
        </w:rPr>
      </w:pPr>
      <w:r w:rsidRPr="00912195">
        <w:rPr>
          <w:i/>
        </w:rPr>
        <w:t xml:space="preserve">Александр Цыганов, заведующий кафедрой страхования и экономики социальной сферы Финансового университета: </w:t>
      </w:r>
      <w:r w:rsidR="003033B2">
        <w:rPr>
          <w:i/>
        </w:rPr>
        <w:t>«</w:t>
      </w:r>
      <w:r w:rsidRPr="00912195">
        <w:rPr>
          <w:i/>
        </w:rPr>
        <w:t>Опрос показал, что за последние несколько лет, прошедших после пандемии, уровень доверия имеющих сбережения жителей России к банкам, НПФ и вложениям в облигации имеет тенденцию к росту. Это указывает на осознаваемую потребителями устойчивость этих финансовых институтов и косвенно - на важность государственных гарантий: в случае банков и НПФ речь идет о системе защиты сбережений, включая гарантии АСВ, распространенные на НПФ с 2023 года, а в случае облигаций федерального займа - о поддержке и надежности государства как эмитента. Доверие к НПФ также во многом выросло за счет массового опыта позитивного участия в программе долгосрочных сбережений и рекордной доходности фондов за последние два года - около 20%</w:t>
      </w:r>
      <w:r w:rsidR="003033B2">
        <w:rPr>
          <w:i/>
        </w:rPr>
        <w:t>»</w:t>
      </w:r>
      <w:r w:rsidRPr="00912195">
        <w:rPr>
          <w:i/>
        </w:rPr>
        <w:t xml:space="preserve"> </w:t>
      </w:r>
    </w:p>
    <w:p w14:paraId="57F34948" w14:textId="0BFF562F" w:rsidR="00E114A8" w:rsidRPr="00912195" w:rsidRDefault="00E114A8" w:rsidP="003B3BAA">
      <w:pPr>
        <w:numPr>
          <w:ilvl w:val="0"/>
          <w:numId w:val="27"/>
        </w:numPr>
        <w:rPr>
          <w:i/>
        </w:rPr>
      </w:pPr>
      <w:r w:rsidRPr="00912195">
        <w:rPr>
          <w:i/>
        </w:rPr>
        <w:t xml:space="preserve">Андрей Осипов, директор НПФ ВТБ: </w:t>
      </w:r>
      <w:r w:rsidR="003033B2">
        <w:rPr>
          <w:i/>
        </w:rPr>
        <w:t>«</w:t>
      </w:r>
      <w:r w:rsidRPr="00912195">
        <w:rPr>
          <w:i/>
        </w:rPr>
        <w:t>Доверие к ПДС растет: средний размер взноса в фонде сейчас составляет 86,7 тыс. рублей – за год показатель увеличился на 20%. Фонд также фиксирует рост числа клиентов, получающих господдержку по ПДС: во втором полугодии 2026 года софинансирование получат около 1 млн участников программы – это на 60% больше, чем годом ранее. Объем господдержки для них составит 27 млрд рублей, что на 73,5% выше уровня прошлого года</w:t>
      </w:r>
      <w:r w:rsidR="003033B2">
        <w:rPr>
          <w:i/>
        </w:rPr>
        <w:t>»</w:t>
      </w:r>
    </w:p>
    <w:p w14:paraId="5E36359E" w14:textId="77777777" w:rsidR="00A0290C" w:rsidRPr="0091219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12195">
        <w:rPr>
          <w:u w:val="single"/>
        </w:rPr>
        <w:lastRenderedPageBreak/>
        <w:t>ОГЛАВЛЕНИЕ</w:t>
      </w:r>
    </w:p>
    <w:p w14:paraId="6520E90A" w14:textId="3712B1EB" w:rsidR="00FA2927" w:rsidRDefault="0016758D">
      <w:pPr>
        <w:pStyle w:val="12"/>
        <w:tabs>
          <w:tab w:val="right" w:leader="dot" w:pos="9061"/>
        </w:tabs>
        <w:rPr>
          <w:rFonts w:asciiTheme="minorHAnsi" w:eastAsiaTheme="minorEastAsia" w:hAnsiTheme="minorHAnsi" w:cstheme="minorBidi"/>
          <w:b w:val="0"/>
          <w:noProof/>
          <w:sz w:val="22"/>
          <w:szCs w:val="22"/>
        </w:rPr>
      </w:pPr>
      <w:r w:rsidRPr="00912195">
        <w:rPr>
          <w:caps/>
        </w:rPr>
        <w:fldChar w:fldCharType="begin"/>
      </w:r>
      <w:r w:rsidR="00310633" w:rsidRPr="00912195">
        <w:rPr>
          <w:caps/>
        </w:rPr>
        <w:instrText xml:space="preserve"> TOC \o "1-5" \h \z \u </w:instrText>
      </w:r>
      <w:r w:rsidRPr="00912195">
        <w:rPr>
          <w:caps/>
        </w:rPr>
        <w:fldChar w:fldCharType="separate"/>
      </w:r>
      <w:hyperlink w:anchor="_Toc234391701" w:history="1">
        <w:r w:rsidR="00FA2927" w:rsidRPr="005D11B1">
          <w:rPr>
            <w:rStyle w:val="a3"/>
            <w:noProof/>
          </w:rPr>
          <w:t>Темы</w:t>
        </w:r>
        <w:r w:rsidR="00FA2927" w:rsidRPr="005D11B1">
          <w:rPr>
            <w:rStyle w:val="a3"/>
            <w:rFonts w:ascii="Arial Rounded MT Bold" w:hAnsi="Arial Rounded MT Bold"/>
            <w:noProof/>
          </w:rPr>
          <w:t xml:space="preserve"> </w:t>
        </w:r>
        <w:r w:rsidR="00FA2927" w:rsidRPr="005D11B1">
          <w:rPr>
            <w:rStyle w:val="a3"/>
            <w:noProof/>
          </w:rPr>
          <w:t>дня</w:t>
        </w:r>
        <w:r w:rsidR="00FA2927">
          <w:rPr>
            <w:noProof/>
            <w:webHidden/>
          </w:rPr>
          <w:tab/>
        </w:r>
        <w:r w:rsidR="00FA2927">
          <w:rPr>
            <w:noProof/>
            <w:webHidden/>
          </w:rPr>
          <w:fldChar w:fldCharType="begin"/>
        </w:r>
        <w:r w:rsidR="00FA2927">
          <w:rPr>
            <w:noProof/>
            <w:webHidden/>
          </w:rPr>
          <w:instrText xml:space="preserve"> PAGEREF _Toc234391701 \h </w:instrText>
        </w:r>
        <w:r w:rsidR="00FA2927">
          <w:rPr>
            <w:noProof/>
            <w:webHidden/>
          </w:rPr>
        </w:r>
        <w:r w:rsidR="00FA2927">
          <w:rPr>
            <w:noProof/>
            <w:webHidden/>
          </w:rPr>
          <w:fldChar w:fldCharType="separate"/>
        </w:r>
        <w:r w:rsidR="00FA1DDC">
          <w:rPr>
            <w:noProof/>
            <w:webHidden/>
          </w:rPr>
          <w:t>2</w:t>
        </w:r>
        <w:r w:rsidR="00FA2927">
          <w:rPr>
            <w:noProof/>
            <w:webHidden/>
          </w:rPr>
          <w:fldChar w:fldCharType="end"/>
        </w:r>
      </w:hyperlink>
    </w:p>
    <w:p w14:paraId="3A9903B8" w14:textId="5E9791DB"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702" w:history="1">
        <w:r w:rsidRPr="005D11B1">
          <w:rPr>
            <w:rStyle w:val="a3"/>
            <w:noProof/>
          </w:rPr>
          <w:t>Цитаты дня</w:t>
        </w:r>
        <w:r>
          <w:rPr>
            <w:noProof/>
            <w:webHidden/>
          </w:rPr>
          <w:tab/>
        </w:r>
        <w:r>
          <w:rPr>
            <w:noProof/>
            <w:webHidden/>
          </w:rPr>
          <w:fldChar w:fldCharType="begin"/>
        </w:r>
        <w:r>
          <w:rPr>
            <w:noProof/>
            <w:webHidden/>
          </w:rPr>
          <w:instrText xml:space="preserve"> PAGEREF _Toc234391702 \h </w:instrText>
        </w:r>
        <w:r>
          <w:rPr>
            <w:noProof/>
            <w:webHidden/>
          </w:rPr>
        </w:r>
        <w:r>
          <w:rPr>
            <w:noProof/>
            <w:webHidden/>
          </w:rPr>
          <w:fldChar w:fldCharType="separate"/>
        </w:r>
        <w:r w:rsidR="00FA1DDC">
          <w:rPr>
            <w:noProof/>
            <w:webHidden/>
          </w:rPr>
          <w:t>3</w:t>
        </w:r>
        <w:r>
          <w:rPr>
            <w:noProof/>
            <w:webHidden/>
          </w:rPr>
          <w:fldChar w:fldCharType="end"/>
        </w:r>
      </w:hyperlink>
    </w:p>
    <w:p w14:paraId="1B307094" w14:textId="1E9E5626"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703" w:history="1">
        <w:r w:rsidRPr="005D11B1">
          <w:rPr>
            <w:rStyle w:val="a3"/>
            <w:noProof/>
          </w:rPr>
          <w:t>НОВОСТИ ПЕНСИОННОЙ ОТРАСЛИ</w:t>
        </w:r>
        <w:r>
          <w:rPr>
            <w:noProof/>
            <w:webHidden/>
          </w:rPr>
          <w:tab/>
        </w:r>
        <w:r>
          <w:rPr>
            <w:noProof/>
            <w:webHidden/>
          </w:rPr>
          <w:fldChar w:fldCharType="begin"/>
        </w:r>
        <w:r>
          <w:rPr>
            <w:noProof/>
            <w:webHidden/>
          </w:rPr>
          <w:instrText xml:space="preserve"> PAGEREF _Toc234391703 \h </w:instrText>
        </w:r>
        <w:r>
          <w:rPr>
            <w:noProof/>
            <w:webHidden/>
          </w:rPr>
        </w:r>
        <w:r>
          <w:rPr>
            <w:noProof/>
            <w:webHidden/>
          </w:rPr>
          <w:fldChar w:fldCharType="separate"/>
        </w:r>
        <w:r w:rsidR="00FA1DDC">
          <w:rPr>
            <w:noProof/>
            <w:webHidden/>
          </w:rPr>
          <w:t>15</w:t>
        </w:r>
        <w:r>
          <w:rPr>
            <w:noProof/>
            <w:webHidden/>
          </w:rPr>
          <w:fldChar w:fldCharType="end"/>
        </w:r>
      </w:hyperlink>
    </w:p>
    <w:p w14:paraId="2C5BA33A" w14:textId="4703C246"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704" w:history="1">
        <w:r w:rsidRPr="005D11B1">
          <w:rPr>
            <w:rStyle w:val="a3"/>
            <w:noProof/>
          </w:rPr>
          <w:t>Новости отрасли НПФ</w:t>
        </w:r>
        <w:r>
          <w:rPr>
            <w:noProof/>
            <w:webHidden/>
          </w:rPr>
          <w:tab/>
        </w:r>
        <w:r>
          <w:rPr>
            <w:noProof/>
            <w:webHidden/>
          </w:rPr>
          <w:fldChar w:fldCharType="begin"/>
        </w:r>
        <w:r>
          <w:rPr>
            <w:noProof/>
            <w:webHidden/>
          </w:rPr>
          <w:instrText xml:space="preserve"> PAGEREF _Toc234391704 \h </w:instrText>
        </w:r>
        <w:r>
          <w:rPr>
            <w:noProof/>
            <w:webHidden/>
          </w:rPr>
        </w:r>
        <w:r>
          <w:rPr>
            <w:noProof/>
            <w:webHidden/>
          </w:rPr>
          <w:fldChar w:fldCharType="separate"/>
        </w:r>
        <w:r w:rsidR="00FA1DDC">
          <w:rPr>
            <w:noProof/>
            <w:webHidden/>
          </w:rPr>
          <w:t>15</w:t>
        </w:r>
        <w:r>
          <w:rPr>
            <w:noProof/>
            <w:webHidden/>
          </w:rPr>
          <w:fldChar w:fldCharType="end"/>
        </w:r>
      </w:hyperlink>
    </w:p>
    <w:p w14:paraId="5291AA28" w14:textId="3107C5F6"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05" w:history="1">
        <w:r w:rsidRPr="005D11B1">
          <w:rPr>
            <w:rStyle w:val="a3"/>
            <w:noProof/>
          </w:rPr>
          <w:t>ТАСС, 07.07.2026, Почти 15% опрошенных россиян стали больше доверять банкам</w:t>
        </w:r>
        <w:r>
          <w:rPr>
            <w:noProof/>
            <w:webHidden/>
          </w:rPr>
          <w:tab/>
        </w:r>
        <w:r>
          <w:rPr>
            <w:noProof/>
            <w:webHidden/>
          </w:rPr>
          <w:fldChar w:fldCharType="begin"/>
        </w:r>
        <w:r>
          <w:rPr>
            <w:noProof/>
            <w:webHidden/>
          </w:rPr>
          <w:instrText xml:space="preserve"> PAGEREF _Toc234391705 \h </w:instrText>
        </w:r>
        <w:r>
          <w:rPr>
            <w:noProof/>
            <w:webHidden/>
          </w:rPr>
        </w:r>
        <w:r>
          <w:rPr>
            <w:noProof/>
            <w:webHidden/>
          </w:rPr>
          <w:fldChar w:fldCharType="separate"/>
        </w:r>
        <w:r w:rsidR="00FA1DDC">
          <w:rPr>
            <w:noProof/>
            <w:webHidden/>
          </w:rPr>
          <w:t>15</w:t>
        </w:r>
        <w:r>
          <w:rPr>
            <w:noProof/>
            <w:webHidden/>
          </w:rPr>
          <w:fldChar w:fldCharType="end"/>
        </w:r>
      </w:hyperlink>
    </w:p>
    <w:p w14:paraId="3939A250" w14:textId="132C72B0" w:rsidR="00FA2927" w:rsidRDefault="00FA2927">
      <w:pPr>
        <w:pStyle w:val="31"/>
        <w:rPr>
          <w:rFonts w:asciiTheme="minorHAnsi" w:eastAsiaTheme="minorEastAsia" w:hAnsiTheme="minorHAnsi" w:cstheme="minorBidi"/>
          <w:sz w:val="22"/>
          <w:szCs w:val="22"/>
        </w:rPr>
      </w:pPr>
      <w:hyperlink w:anchor="_Toc234391706" w:history="1">
        <w:r w:rsidRPr="005D11B1">
          <w:rPr>
            <w:rStyle w:val="a3"/>
          </w:rPr>
          <w:t>За последние годы у 14% опрошенных россиян, имеющих постоянный источник дохода и личные сбережения, выросло доверие к банкам, еще 10% сообщили о росте доверия к ценным бумагам - облигациям и акциям. Об этом говорится в результатах опроса, проведенного Финансовым университетом при правительстве РФ (есть в распоряжении ТАСС).</w:t>
        </w:r>
        <w:r>
          <w:rPr>
            <w:webHidden/>
          </w:rPr>
          <w:tab/>
        </w:r>
        <w:r>
          <w:rPr>
            <w:webHidden/>
          </w:rPr>
          <w:fldChar w:fldCharType="begin"/>
        </w:r>
        <w:r>
          <w:rPr>
            <w:webHidden/>
          </w:rPr>
          <w:instrText xml:space="preserve"> PAGEREF _Toc234391706 \h </w:instrText>
        </w:r>
        <w:r>
          <w:rPr>
            <w:webHidden/>
          </w:rPr>
        </w:r>
        <w:r>
          <w:rPr>
            <w:webHidden/>
          </w:rPr>
          <w:fldChar w:fldCharType="separate"/>
        </w:r>
        <w:r w:rsidR="00FA1DDC">
          <w:rPr>
            <w:webHidden/>
          </w:rPr>
          <w:t>15</w:t>
        </w:r>
        <w:r>
          <w:rPr>
            <w:webHidden/>
          </w:rPr>
          <w:fldChar w:fldCharType="end"/>
        </w:r>
      </w:hyperlink>
    </w:p>
    <w:p w14:paraId="7314B279" w14:textId="33AE4078"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07" w:history="1">
        <w:r w:rsidRPr="005D11B1">
          <w:rPr>
            <w:rStyle w:val="a3"/>
            <w:noProof/>
          </w:rPr>
          <w:t>InvestFuture, 07.07.2026, Доверие россиян к банкам и НПФ растет на фоне рекордной доходности накоплений</w:t>
        </w:r>
        <w:r>
          <w:rPr>
            <w:noProof/>
            <w:webHidden/>
          </w:rPr>
          <w:tab/>
        </w:r>
        <w:r>
          <w:rPr>
            <w:noProof/>
            <w:webHidden/>
          </w:rPr>
          <w:fldChar w:fldCharType="begin"/>
        </w:r>
        <w:r>
          <w:rPr>
            <w:noProof/>
            <w:webHidden/>
          </w:rPr>
          <w:instrText xml:space="preserve"> PAGEREF _Toc234391707 \h </w:instrText>
        </w:r>
        <w:r>
          <w:rPr>
            <w:noProof/>
            <w:webHidden/>
          </w:rPr>
        </w:r>
        <w:r>
          <w:rPr>
            <w:noProof/>
            <w:webHidden/>
          </w:rPr>
          <w:fldChar w:fldCharType="separate"/>
        </w:r>
        <w:r w:rsidR="00FA1DDC">
          <w:rPr>
            <w:noProof/>
            <w:webHidden/>
          </w:rPr>
          <w:t>16</w:t>
        </w:r>
        <w:r>
          <w:rPr>
            <w:noProof/>
            <w:webHidden/>
          </w:rPr>
          <w:fldChar w:fldCharType="end"/>
        </w:r>
      </w:hyperlink>
    </w:p>
    <w:p w14:paraId="7C0FBCDF" w14:textId="02CE0BB0" w:rsidR="00FA2927" w:rsidRDefault="00FA2927">
      <w:pPr>
        <w:pStyle w:val="31"/>
        <w:rPr>
          <w:rFonts w:asciiTheme="minorHAnsi" w:eastAsiaTheme="minorEastAsia" w:hAnsiTheme="minorHAnsi" w:cstheme="minorBidi"/>
          <w:sz w:val="22"/>
          <w:szCs w:val="22"/>
        </w:rPr>
      </w:pPr>
      <w:hyperlink w:anchor="_Toc234391708" w:history="1">
        <w:r w:rsidRPr="005D11B1">
          <w:rPr>
            <w:rStyle w:val="a3"/>
          </w:rPr>
          <w:t>Финансовый университет при правительстве РФ представил результаты майского онлайн-опроса, который показал рост доверия россиян к ключевым финансовым институтам. Среди участников, имеющих стабильный доход и личные накопления, 14% сообщили, что за последние годы у них усилилось доверие к банкам. Еще 10% отметили повышение уверенности в ценными бумагами, включая облигации и акции, а 9% — в негосударственных пенсионных фондах. Доверие к страховым компаниям выросло у 6% респондентов. Эксперты университета связывают эти изменения с тенденцией укрепления отношения к инструментам долгосрочных накоплений.</w:t>
        </w:r>
        <w:r>
          <w:rPr>
            <w:webHidden/>
          </w:rPr>
          <w:tab/>
        </w:r>
        <w:r>
          <w:rPr>
            <w:webHidden/>
          </w:rPr>
          <w:fldChar w:fldCharType="begin"/>
        </w:r>
        <w:r>
          <w:rPr>
            <w:webHidden/>
          </w:rPr>
          <w:instrText xml:space="preserve"> PAGEREF _Toc234391708 \h </w:instrText>
        </w:r>
        <w:r>
          <w:rPr>
            <w:webHidden/>
          </w:rPr>
        </w:r>
        <w:r>
          <w:rPr>
            <w:webHidden/>
          </w:rPr>
          <w:fldChar w:fldCharType="separate"/>
        </w:r>
        <w:r w:rsidR="00FA1DDC">
          <w:rPr>
            <w:webHidden/>
          </w:rPr>
          <w:t>16</w:t>
        </w:r>
        <w:r>
          <w:rPr>
            <w:webHidden/>
          </w:rPr>
          <w:fldChar w:fldCharType="end"/>
        </w:r>
      </w:hyperlink>
    </w:p>
    <w:p w14:paraId="02CDAD07" w14:textId="4D7BED5E"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09" w:history="1">
        <w:r w:rsidRPr="005D11B1">
          <w:rPr>
            <w:rStyle w:val="a3"/>
            <w:noProof/>
          </w:rPr>
          <w:t>Market Power, 07.07.2026, Россиянам рассказали, какой капитал нужен для комфортной пенсии</w:t>
        </w:r>
        <w:r>
          <w:rPr>
            <w:noProof/>
            <w:webHidden/>
          </w:rPr>
          <w:tab/>
        </w:r>
        <w:r>
          <w:rPr>
            <w:noProof/>
            <w:webHidden/>
          </w:rPr>
          <w:fldChar w:fldCharType="begin"/>
        </w:r>
        <w:r>
          <w:rPr>
            <w:noProof/>
            <w:webHidden/>
          </w:rPr>
          <w:instrText xml:space="preserve"> PAGEREF _Toc234391709 \h </w:instrText>
        </w:r>
        <w:r>
          <w:rPr>
            <w:noProof/>
            <w:webHidden/>
          </w:rPr>
        </w:r>
        <w:r>
          <w:rPr>
            <w:noProof/>
            <w:webHidden/>
          </w:rPr>
          <w:fldChar w:fldCharType="separate"/>
        </w:r>
        <w:r w:rsidR="00FA1DDC">
          <w:rPr>
            <w:noProof/>
            <w:webHidden/>
          </w:rPr>
          <w:t>17</w:t>
        </w:r>
        <w:r>
          <w:rPr>
            <w:noProof/>
            <w:webHidden/>
          </w:rPr>
          <w:fldChar w:fldCharType="end"/>
        </w:r>
      </w:hyperlink>
    </w:p>
    <w:p w14:paraId="27739C51" w14:textId="1E509A54" w:rsidR="00FA2927" w:rsidRDefault="00FA2927">
      <w:pPr>
        <w:pStyle w:val="31"/>
        <w:rPr>
          <w:rFonts w:asciiTheme="minorHAnsi" w:eastAsiaTheme="minorEastAsia" w:hAnsiTheme="minorHAnsi" w:cstheme="minorBidi"/>
          <w:sz w:val="22"/>
          <w:szCs w:val="22"/>
        </w:rPr>
      </w:pPr>
      <w:hyperlink w:anchor="_Toc234391710" w:history="1">
        <w:r w:rsidRPr="005D11B1">
          <w:rPr>
            <w:rStyle w:val="a3"/>
          </w:rPr>
          <w:t>Для комфортной жизни после выхода на пенсию россиянам необходимо рассчитывать не только на государственные выплаты, но и заранее формировать собственные накопления. К такому выводу пришли аналитики Market Power, оценившие, какой доход можно считать достаточным в пожилом возрасте и сколько средств потребуется накопить.</w:t>
        </w:r>
        <w:r>
          <w:rPr>
            <w:webHidden/>
          </w:rPr>
          <w:tab/>
        </w:r>
        <w:r>
          <w:rPr>
            <w:webHidden/>
          </w:rPr>
          <w:fldChar w:fldCharType="begin"/>
        </w:r>
        <w:r>
          <w:rPr>
            <w:webHidden/>
          </w:rPr>
          <w:instrText xml:space="preserve"> PAGEREF _Toc234391710 \h </w:instrText>
        </w:r>
        <w:r>
          <w:rPr>
            <w:webHidden/>
          </w:rPr>
        </w:r>
        <w:r>
          <w:rPr>
            <w:webHidden/>
          </w:rPr>
          <w:fldChar w:fldCharType="separate"/>
        </w:r>
        <w:r w:rsidR="00FA1DDC">
          <w:rPr>
            <w:webHidden/>
          </w:rPr>
          <w:t>17</w:t>
        </w:r>
        <w:r>
          <w:rPr>
            <w:webHidden/>
          </w:rPr>
          <w:fldChar w:fldCharType="end"/>
        </w:r>
      </w:hyperlink>
    </w:p>
    <w:p w14:paraId="1940A0CE" w14:textId="6D580139"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11" w:history="1">
        <w:r w:rsidRPr="005D11B1">
          <w:rPr>
            <w:rStyle w:val="a3"/>
            <w:noProof/>
          </w:rPr>
          <w:t>Ваш Пенсионный Брокер, 07.07.2026, НПФ ГАЗФОНД ПН: консервативный подход - основа доверия на волатильном рынке</w:t>
        </w:r>
        <w:r>
          <w:rPr>
            <w:noProof/>
            <w:webHidden/>
          </w:rPr>
          <w:tab/>
        </w:r>
        <w:r>
          <w:rPr>
            <w:noProof/>
            <w:webHidden/>
          </w:rPr>
          <w:fldChar w:fldCharType="begin"/>
        </w:r>
        <w:r>
          <w:rPr>
            <w:noProof/>
            <w:webHidden/>
          </w:rPr>
          <w:instrText xml:space="preserve"> PAGEREF _Toc234391711 \h </w:instrText>
        </w:r>
        <w:r>
          <w:rPr>
            <w:noProof/>
            <w:webHidden/>
          </w:rPr>
        </w:r>
        <w:r>
          <w:rPr>
            <w:noProof/>
            <w:webHidden/>
          </w:rPr>
          <w:fldChar w:fldCharType="separate"/>
        </w:r>
        <w:r w:rsidR="00FA1DDC">
          <w:rPr>
            <w:noProof/>
            <w:webHidden/>
          </w:rPr>
          <w:t>18</w:t>
        </w:r>
        <w:r>
          <w:rPr>
            <w:noProof/>
            <w:webHidden/>
          </w:rPr>
          <w:fldChar w:fldCharType="end"/>
        </w:r>
      </w:hyperlink>
    </w:p>
    <w:p w14:paraId="5F65ACFD" w14:textId="32977288" w:rsidR="00FA2927" w:rsidRDefault="00FA2927">
      <w:pPr>
        <w:pStyle w:val="31"/>
        <w:rPr>
          <w:rFonts w:asciiTheme="minorHAnsi" w:eastAsiaTheme="minorEastAsia" w:hAnsiTheme="minorHAnsi" w:cstheme="minorBidi"/>
          <w:sz w:val="22"/>
          <w:szCs w:val="22"/>
        </w:rPr>
      </w:pPr>
      <w:hyperlink w:anchor="_Toc234391712" w:history="1">
        <w:r w:rsidRPr="005D11B1">
          <w:rPr>
            <w:rStyle w:val="a3"/>
          </w:rPr>
          <w:t>Индекс Московской биржи вновь оказался вблизи многолетних минимумов, опустившись к отметке 2200 пунктов впервые с 2023 года. Это еще одно подтверждение того, что периоды высокой волатильности требуют не стремления к максимальной доходности любой ценой, а взвешенного и грамотного управления инвестициями и сбережениями. Именно в такие моменты особенно востребованы инвестиционные стратегии, ориентированные на сохранение капитала, но при этом позволяющие участвовать в последующем восстановлении рынка.</w:t>
        </w:r>
        <w:r>
          <w:rPr>
            <w:webHidden/>
          </w:rPr>
          <w:tab/>
        </w:r>
        <w:r>
          <w:rPr>
            <w:webHidden/>
          </w:rPr>
          <w:fldChar w:fldCharType="begin"/>
        </w:r>
        <w:r>
          <w:rPr>
            <w:webHidden/>
          </w:rPr>
          <w:instrText xml:space="preserve"> PAGEREF _Toc234391712 \h </w:instrText>
        </w:r>
        <w:r>
          <w:rPr>
            <w:webHidden/>
          </w:rPr>
        </w:r>
        <w:r>
          <w:rPr>
            <w:webHidden/>
          </w:rPr>
          <w:fldChar w:fldCharType="separate"/>
        </w:r>
        <w:r w:rsidR="00FA1DDC">
          <w:rPr>
            <w:webHidden/>
          </w:rPr>
          <w:t>18</w:t>
        </w:r>
        <w:r>
          <w:rPr>
            <w:webHidden/>
          </w:rPr>
          <w:fldChar w:fldCharType="end"/>
        </w:r>
      </w:hyperlink>
    </w:p>
    <w:p w14:paraId="5AAA61EA" w14:textId="7BB24B68"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13" w:history="1">
        <w:r w:rsidRPr="005D11B1">
          <w:rPr>
            <w:rStyle w:val="a3"/>
            <w:noProof/>
          </w:rPr>
          <w:t>IT Channel News, 07.07.2026, Негосударственный пенсионный фонд ПСБ построил информационную учетную систему вместе с ГК «Хомнет»</w:t>
        </w:r>
        <w:r>
          <w:rPr>
            <w:noProof/>
            <w:webHidden/>
          </w:rPr>
          <w:tab/>
        </w:r>
        <w:r>
          <w:rPr>
            <w:noProof/>
            <w:webHidden/>
          </w:rPr>
          <w:fldChar w:fldCharType="begin"/>
        </w:r>
        <w:r>
          <w:rPr>
            <w:noProof/>
            <w:webHidden/>
          </w:rPr>
          <w:instrText xml:space="preserve"> PAGEREF _Toc234391713 \h </w:instrText>
        </w:r>
        <w:r>
          <w:rPr>
            <w:noProof/>
            <w:webHidden/>
          </w:rPr>
        </w:r>
        <w:r>
          <w:rPr>
            <w:noProof/>
            <w:webHidden/>
          </w:rPr>
          <w:fldChar w:fldCharType="separate"/>
        </w:r>
        <w:r w:rsidR="00FA1DDC">
          <w:rPr>
            <w:noProof/>
            <w:webHidden/>
          </w:rPr>
          <w:t>18</w:t>
        </w:r>
        <w:r>
          <w:rPr>
            <w:noProof/>
            <w:webHidden/>
          </w:rPr>
          <w:fldChar w:fldCharType="end"/>
        </w:r>
      </w:hyperlink>
    </w:p>
    <w:p w14:paraId="557B3F73" w14:textId="69564A8C" w:rsidR="00FA2927" w:rsidRDefault="00FA2927">
      <w:pPr>
        <w:pStyle w:val="31"/>
        <w:rPr>
          <w:rFonts w:asciiTheme="minorHAnsi" w:eastAsiaTheme="minorEastAsia" w:hAnsiTheme="minorHAnsi" w:cstheme="minorBidi"/>
          <w:sz w:val="22"/>
          <w:szCs w:val="22"/>
        </w:rPr>
      </w:pPr>
      <w:hyperlink w:anchor="_Toc234391714" w:history="1">
        <w:r w:rsidRPr="005D11B1">
          <w:rPr>
            <w:rStyle w:val="a3"/>
          </w:rPr>
          <w:t>ГК «Хомнет» внедрила в негосударственном пенсионном фонде ПСБ программные продукты «ХОМНЕТ:НФО» и «ХОМНЕТ:XBRL».</w:t>
        </w:r>
        <w:r>
          <w:rPr>
            <w:webHidden/>
          </w:rPr>
          <w:tab/>
        </w:r>
        <w:r>
          <w:rPr>
            <w:webHidden/>
          </w:rPr>
          <w:fldChar w:fldCharType="begin"/>
        </w:r>
        <w:r>
          <w:rPr>
            <w:webHidden/>
          </w:rPr>
          <w:instrText xml:space="preserve"> PAGEREF _Toc234391714 \h </w:instrText>
        </w:r>
        <w:r>
          <w:rPr>
            <w:webHidden/>
          </w:rPr>
        </w:r>
        <w:r>
          <w:rPr>
            <w:webHidden/>
          </w:rPr>
          <w:fldChar w:fldCharType="separate"/>
        </w:r>
        <w:r w:rsidR="00FA1DDC">
          <w:rPr>
            <w:webHidden/>
          </w:rPr>
          <w:t>18</w:t>
        </w:r>
        <w:r>
          <w:rPr>
            <w:webHidden/>
          </w:rPr>
          <w:fldChar w:fldCharType="end"/>
        </w:r>
      </w:hyperlink>
    </w:p>
    <w:p w14:paraId="743DF8C3" w14:textId="209B7C89"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15" w:history="1">
        <w:r w:rsidRPr="005D11B1">
          <w:rPr>
            <w:rStyle w:val="a3"/>
            <w:noProof/>
            <w:lang w:val="en-US"/>
          </w:rPr>
          <w:t>Tadviser</w:t>
        </w:r>
        <w:r w:rsidRPr="005D11B1">
          <w:rPr>
            <w:rStyle w:val="a3"/>
            <w:noProof/>
          </w:rPr>
          <w:t>.</w:t>
        </w:r>
        <w:r w:rsidRPr="005D11B1">
          <w:rPr>
            <w:rStyle w:val="a3"/>
            <w:noProof/>
            <w:lang w:val="en-US"/>
          </w:rPr>
          <w:t>ru</w:t>
        </w:r>
        <w:r w:rsidRPr="005D11B1">
          <w:rPr>
            <w:rStyle w:val="a3"/>
            <w:noProof/>
          </w:rPr>
          <w:t>, 06.07.2026, Вертикальное импортозамещение в финсекторе: как НПФ «Альянс» первым перевел ИТ-ландшафт на российские процессоры «Эльбрус»</w:t>
        </w:r>
        <w:r>
          <w:rPr>
            <w:noProof/>
            <w:webHidden/>
          </w:rPr>
          <w:tab/>
        </w:r>
        <w:r>
          <w:rPr>
            <w:noProof/>
            <w:webHidden/>
          </w:rPr>
          <w:fldChar w:fldCharType="begin"/>
        </w:r>
        <w:r>
          <w:rPr>
            <w:noProof/>
            <w:webHidden/>
          </w:rPr>
          <w:instrText xml:space="preserve"> PAGEREF _Toc234391715 \h </w:instrText>
        </w:r>
        <w:r>
          <w:rPr>
            <w:noProof/>
            <w:webHidden/>
          </w:rPr>
        </w:r>
        <w:r>
          <w:rPr>
            <w:noProof/>
            <w:webHidden/>
          </w:rPr>
          <w:fldChar w:fldCharType="separate"/>
        </w:r>
        <w:r w:rsidR="00FA1DDC">
          <w:rPr>
            <w:noProof/>
            <w:webHidden/>
          </w:rPr>
          <w:t>19</w:t>
        </w:r>
        <w:r>
          <w:rPr>
            <w:noProof/>
            <w:webHidden/>
          </w:rPr>
          <w:fldChar w:fldCharType="end"/>
        </w:r>
      </w:hyperlink>
    </w:p>
    <w:p w14:paraId="087D56D1" w14:textId="4D34D170" w:rsidR="00FA2927" w:rsidRDefault="00FA2927">
      <w:pPr>
        <w:pStyle w:val="31"/>
        <w:rPr>
          <w:rFonts w:asciiTheme="minorHAnsi" w:eastAsiaTheme="minorEastAsia" w:hAnsiTheme="minorHAnsi" w:cstheme="minorBidi"/>
          <w:sz w:val="22"/>
          <w:szCs w:val="22"/>
        </w:rPr>
      </w:pPr>
      <w:hyperlink w:anchor="_Toc234391716" w:history="1">
        <w:r w:rsidRPr="005D11B1">
          <w:rPr>
            <w:rStyle w:val="a3"/>
          </w:rPr>
          <w:t>Негосударственный пенсионный фонд «Альянс» - дочерняя структура федерального телеком-оператора «Ростелеком», относящаяся к финансовому сектору. Как и любая организация финсектора, фонд работает в условиях повышенной регуляторной нагрузки: к информационным системам предъявляются жесткие требования по доступности (аптайм), надежности и происхождению используемых технологий. Несмотря на относительно небольшой масштаб, фонд обслуживает значительное число клиентов и эксплуатирует комплекс прикладных и платформенных ИТ-систем, к которым предъявляются требования второго и третьего уровня значимости.</w:t>
        </w:r>
        <w:r>
          <w:rPr>
            <w:webHidden/>
          </w:rPr>
          <w:tab/>
        </w:r>
        <w:r>
          <w:rPr>
            <w:webHidden/>
          </w:rPr>
          <w:fldChar w:fldCharType="begin"/>
        </w:r>
        <w:r>
          <w:rPr>
            <w:webHidden/>
          </w:rPr>
          <w:instrText xml:space="preserve"> PAGEREF _Toc234391716 \h </w:instrText>
        </w:r>
        <w:r>
          <w:rPr>
            <w:webHidden/>
          </w:rPr>
        </w:r>
        <w:r>
          <w:rPr>
            <w:webHidden/>
          </w:rPr>
          <w:fldChar w:fldCharType="separate"/>
        </w:r>
        <w:r w:rsidR="00FA1DDC">
          <w:rPr>
            <w:webHidden/>
          </w:rPr>
          <w:t>19</w:t>
        </w:r>
        <w:r>
          <w:rPr>
            <w:webHidden/>
          </w:rPr>
          <w:fldChar w:fldCharType="end"/>
        </w:r>
      </w:hyperlink>
    </w:p>
    <w:p w14:paraId="4B783AB6" w14:textId="67EC71BF"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17" w:history="1">
        <w:r w:rsidRPr="005D11B1">
          <w:rPr>
            <w:rStyle w:val="a3"/>
            <w:noProof/>
          </w:rPr>
          <w:t>РБК, 07.07.2026, НПФ «Будущее» усиливает защиту контейнерных сервисов</w:t>
        </w:r>
        <w:r>
          <w:rPr>
            <w:noProof/>
            <w:webHidden/>
          </w:rPr>
          <w:tab/>
        </w:r>
        <w:r>
          <w:rPr>
            <w:noProof/>
            <w:webHidden/>
          </w:rPr>
          <w:fldChar w:fldCharType="begin"/>
        </w:r>
        <w:r>
          <w:rPr>
            <w:noProof/>
            <w:webHidden/>
          </w:rPr>
          <w:instrText xml:space="preserve"> PAGEREF _Toc234391717 \h </w:instrText>
        </w:r>
        <w:r>
          <w:rPr>
            <w:noProof/>
            <w:webHidden/>
          </w:rPr>
        </w:r>
        <w:r>
          <w:rPr>
            <w:noProof/>
            <w:webHidden/>
          </w:rPr>
          <w:fldChar w:fldCharType="separate"/>
        </w:r>
        <w:r w:rsidR="00FA1DDC">
          <w:rPr>
            <w:noProof/>
            <w:webHidden/>
          </w:rPr>
          <w:t>24</w:t>
        </w:r>
        <w:r>
          <w:rPr>
            <w:noProof/>
            <w:webHidden/>
          </w:rPr>
          <w:fldChar w:fldCharType="end"/>
        </w:r>
      </w:hyperlink>
    </w:p>
    <w:p w14:paraId="5E712717" w14:textId="1A6D16E1" w:rsidR="00FA2927" w:rsidRDefault="00FA2927">
      <w:pPr>
        <w:pStyle w:val="31"/>
        <w:rPr>
          <w:rFonts w:asciiTheme="minorHAnsi" w:eastAsiaTheme="minorEastAsia" w:hAnsiTheme="minorHAnsi" w:cstheme="minorBidi"/>
          <w:sz w:val="22"/>
          <w:szCs w:val="22"/>
        </w:rPr>
      </w:pPr>
      <w:hyperlink w:anchor="_Toc234391718" w:history="1">
        <w:r w:rsidRPr="005D11B1">
          <w:rPr>
            <w:rStyle w:val="a3"/>
          </w:rPr>
          <w:t>Решение «Лаборатории Касперского» позволило фонду усилить контроль безопасности контейнерных приложений на этапах разработки и эксплуатации, а также обеспечить прозрачность инфраструктуры при работе с чувствительными данными клиентов.</w:t>
        </w:r>
        <w:r>
          <w:rPr>
            <w:webHidden/>
          </w:rPr>
          <w:tab/>
        </w:r>
        <w:r>
          <w:rPr>
            <w:webHidden/>
          </w:rPr>
          <w:fldChar w:fldCharType="begin"/>
        </w:r>
        <w:r>
          <w:rPr>
            <w:webHidden/>
          </w:rPr>
          <w:instrText xml:space="preserve"> PAGEREF _Toc234391718 \h </w:instrText>
        </w:r>
        <w:r>
          <w:rPr>
            <w:webHidden/>
          </w:rPr>
        </w:r>
        <w:r>
          <w:rPr>
            <w:webHidden/>
          </w:rPr>
          <w:fldChar w:fldCharType="separate"/>
        </w:r>
        <w:r w:rsidR="00FA1DDC">
          <w:rPr>
            <w:webHidden/>
          </w:rPr>
          <w:t>24</w:t>
        </w:r>
        <w:r>
          <w:rPr>
            <w:webHidden/>
          </w:rPr>
          <w:fldChar w:fldCharType="end"/>
        </w:r>
      </w:hyperlink>
    </w:p>
    <w:p w14:paraId="35F5886E" w14:textId="14A39308"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19" w:history="1">
        <w:r w:rsidRPr="005D11B1">
          <w:rPr>
            <w:rStyle w:val="a3"/>
            <w:noProof/>
          </w:rPr>
          <w:t>Известия, 07.07.2026, Эксперты представили предложения по сохранению конкурентоспособности российского промсектора</w:t>
        </w:r>
        <w:r>
          <w:rPr>
            <w:noProof/>
            <w:webHidden/>
          </w:rPr>
          <w:tab/>
        </w:r>
        <w:r>
          <w:rPr>
            <w:noProof/>
            <w:webHidden/>
          </w:rPr>
          <w:fldChar w:fldCharType="begin"/>
        </w:r>
        <w:r>
          <w:rPr>
            <w:noProof/>
            <w:webHidden/>
          </w:rPr>
          <w:instrText xml:space="preserve"> PAGEREF _Toc234391719 \h </w:instrText>
        </w:r>
        <w:r>
          <w:rPr>
            <w:noProof/>
            <w:webHidden/>
          </w:rPr>
        </w:r>
        <w:r>
          <w:rPr>
            <w:noProof/>
            <w:webHidden/>
          </w:rPr>
          <w:fldChar w:fldCharType="separate"/>
        </w:r>
        <w:r w:rsidR="00FA1DDC">
          <w:rPr>
            <w:noProof/>
            <w:webHidden/>
          </w:rPr>
          <w:t>25</w:t>
        </w:r>
        <w:r>
          <w:rPr>
            <w:noProof/>
            <w:webHidden/>
          </w:rPr>
          <w:fldChar w:fldCharType="end"/>
        </w:r>
      </w:hyperlink>
    </w:p>
    <w:p w14:paraId="277FAD18" w14:textId="2497B665" w:rsidR="00FA2927" w:rsidRDefault="00FA2927">
      <w:pPr>
        <w:pStyle w:val="31"/>
        <w:rPr>
          <w:rFonts w:asciiTheme="minorHAnsi" w:eastAsiaTheme="minorEastAsia" w:hAnsiTheme="minorHAnsi" w:cstheme="minorBidi"/>
          <w:sz w:val="22"/>
          <w:szCs w:val="22"/>
        </w:rPr>
      </w:pPr>
      <w:hyperlink w:anchor="_Toc234391720" w:history="1">
        <w:r w:rsidRPr="005D11B1">
          <w:rPr>
            <w:rStyle w:val="a3"/>
          </w:rPr>
          <w:t>Представители промышленности, федеральных ведомств и отраслевых ассоциаций обсудили предложения, которые позволят российскому промсектору сохранить конкурентоспособность на глобальном рынке в текущих геополитических и макроэкономических условиях.</w:t>
        </w:r>
        <w:r>
          <w:rPr>
            <w:webHidden/>
          </w:rPr>
          <w:tab/>
        </w:r>
        <w:r>
          <w:rPr>
            <w:webHidden/>
          </w:rPr>
          <w:fldChar w:fldCharType="begin"/>
        </w:r>
        <w:r>
          <w:rPr>
            <w:webHidden/>
          </w:rPr>
          <w:instrText xml:space="preserve"> PAGEREF _Toc234391720 \h </w:instrText>
        </w:r>
        <w:r>
          <w:rPr>
            <w:webHidden/>
          </w:rPr>
        </w:r>
        <w:r>
          <w:rPr>
            <w:webHidden/>
          </w:rPr>
          <w:fldChar w:fldCharType="separate"/>
        </w:r>
        <w:r w:rsidR="00FA1DDC">
          <w:rPr>
            <w:webHidden/>
          </w:rPr>
          <w:t>25</w:t>
        </w:r>
        <w:r>
          <w:rPr>
            <w:webHidden/>
          </w:rPr>
          <w:fldChar w:fldCharType="end"/>
        </w:r>
      </w:hyperlink>
    </w:p>
    <w:p w14:paraId="68202FFB" w14:textId="20D6B499"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721" w:history="1">
        <w:r w:rsidRPr="005D11B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_Toc234391721 \h </w:instrText>
        </w:r>
        <w:r>
          <w:rPr>
            <w:noProof/>
            <w:webHidden/>
          </w:rPr>
        </w:r>
        <w:r>
          <w:rPr>
            <w:noProof/>
            <w:webHidden/>
          </w:rPr>
          <w:fldChar w:fldCharType="separate"/>
        </w:r>
        <w:r w:rsidR="00FA1DDC">
          <w:rPr>
            <w:noProof/>
            <w:webHidden/>
          </w:rPr>
          <w:t>26</w:t>
        </w:r>
        <w:r>
          <w:rPr>
            <w:noProof/>
            <w:webHidden/>
          </w:rPr>
          <w:fldChar w:fldCharType="end"/>
        </w:r>
      </w:hyperlink>
    </w:p>
    <w:p w14:paraId="35DDAE37" w14:textId="5D7127AA"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22" w:history="1">
        <w:r w:rsidRPr="005D11B1">
          <w:rPr>
            <w:rStyle w:val="a3"/>
            <w:noProof/>
          </w:rPr>
          <w:t xml:space="preserve">Москва </w:t>
        </w:r>
        <w:r w:rsidRPr="005D11B1">
          <w:rPr>
            <w:rStyle w:val="a3"/>
            <w:noProof/>
            <w:lang w:val="en-US"/>
          </w:rPr>
          <w:t>FM</w:t>
        </w:r>
        <w:r w:rsidRPr="005D11B1">
          <w:rPr>
            <w:rStyle w:val="a3"/>
            <w:noProof/>
          </w:rPr>
          <w:t xml:space="preserve">, 07.07.2026, </w:t>
        </w:r>
        <w:r w:rsidRPr="005D11B1">
          <w:rPr>
            <w:rStyle w:val="a3"/>
            <w:noProof/>
          </w:rPr>
          <w:t>"</w:t>
        </w:r>
        <w:r w:rsidRPr="005D11B1">
          <w:rPr>
            <w:rStyle w:val="a3"/>
            <w:noProof/>
          </w:rPr>
          <w:t>Доля капиталиста": ПДС</w:t>
        </w:r>
        <w:r>
          <w:rPr>
            <w:noProof/>
            <w:webHidden/>
          </w:rPr>
          <w:tab/>
        </w:r>
        <w:r>
          <w:rPr>
            <w:noProof/>
            <w:webHidden/>
          </w:rPr>
          <w:fldChar w:fldCharType="begin"/>
        </w:r>
        <w:r>
          <w:rPr>
            <w:noProof/>
            <w:webHidden/>
          </w:rPr>
          <w:instrText xml:space="preserve"> PAGEREF _Toc234391722 \h </w:instrText>
        </w:r>
        <w:r>
          <w:rPr>
            <w:noProof/>
            <w:webHidden/>
          </w:rPr>
        </w:r>
        <w:r>
          <w:rPr>
            <w:noProof/>
            <w:webHidden/>
          </w:rPr>
          <w:fldChar w:fldCharType="separate"/>
        </w:r>
        <w:r w:rsidR="00FA1DDC">
          <w:rPr>
            <w:noProof/>
            <w:webHidden/>
          </w:rPr>
          <w:t>26</w:t>
        </w:r>
        <w:r>
          <w:rPr>
            <w:noProof/>
            <w:webHidden/>
          </w:rPr>
          <w:fldChar w:fldCharType="end"/>
        </w:r>
      </w:hyperlink>
    </w:p>
    <w:p w14:paraId="14713B64" w14:textId="2B82A88C" w:rsidR="00FA2927" w:rsidRDefault="00FA2927">
      <w:pPr>
        <w:pStyle w:val="31"/>
        <w:rPr>
          <w:rFonts w:asciiTheme="minorHAnsi" w:eastAsiaTheme="minorEastAsia" w:hAnsiTheme="minorHAnsi" w:cstheme="minorBidi"/>
          <w:sz w:val="22"/>
          <w:szCs w:val="22"/>
        </w:rPr>
      </w:pPr>
      <w:hyperlink w:anchor="_Toc234391723" w:history="1">
        <w:r w:rsidRPr="005D11B1">
          <w:rPr>
            <w:rStyle w:val="a3"/>
          </w:rPr>
          <w:t>Накопительная часть пенсии россиян может превратиться в долгосрочные сбережения. Речь идет о средствах "молчунов" - тех, кто в 2014-2015 годах не сделал выбор в пользу государственного или негосударственного пенсионного фонда.</w:t>
        </w:r>
        <w:r>
          <w:rPr>
            <w:webHidden/>
          </w:rPr>
          <w:tab/>
        </w:r>
        <w:r>
          <w:rPr>
            <w:webHidden/>
          </w:rPr>
          <w:fldChar w:fldCharType="begin"/>
        </w:r>
        <w:r>
          <w:rPr>
            <w:webHidden/>
          </w:rPr>
          <w:instrText xml:space="preserve"> PAGEREF _Toc234391723 \h </w:instrText>
        </w:r>
        <w:r>
          <w:rPr>
            <w:webHidden/>
          </w:rPr>
        </w:r>
        <w:r>
          <w:rPr>
            <w:webHidden/>
          </w:rPr>
          <w:fldChar w:fldCharType="separate"/>
        </w:r>
        <w:r w:rsidR="00FA1DDC">
          <w:rPr>
            <w:webHidden/>
          </w:rPr>
          <w:t>26</w:t>
        </w:r>
        <w:r>
          <w:rPr>
            <w:webHidden/>
          </w:rPr>
          <w:fldChar w:fldCharType="end"/>
        </w:r>
      </w:hyperlink>
    </w:p>
    <w:p w14:paraId="570022C6" w14:textId="6E96C99A"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24" w:history="1">
        <w:r w:rsidRPr="005D11B1">
          <w:rPr>
            <w:rStyle w:val="a3"/>
            <w:noProof/>
          </w:rPr>
          <w:t>ТАСС, 07.07.2026, Объем софинансирования по ПДС в НПФ ВТБ вырос на 73,5%</w:t>
        </w:r>
        <w:r>
          <w:rPr>
            <w:noProof/>
            <w:webHidden/>
          </w:rPr>
          <w:tab/>
        </w:r>
        <w:r>
          <w:rPr>
            <w:noProof/>
            <w:webHidden/>
          </w:rPr>
          <w:fldChar w:fldCharType="begin"/>
        </w:r>
        <w:r>
          <w:rPr>
            <w:noProof/>
            <w:webHidden/>
          </w:rPr>
          <w:instrText xml:space="preserve"> PAGEREF _Toc234391724 \h </w:instrText>
        </w:r>
        <w:r>
          <w:rPr>
            <w:noProof/>
            <w:webHidden/>
          </w:rPr>
        </w:r>
        <w:r>
          <w:rPr>
            <w:noProof/>
            <w:webHidden/>
          </w:rPr>
          <w:fldChar w:fldCharType="separate"/>
        </w:r>
        <w:r w:rsidR="00FA1DDC">
          <w:rPr>
            <w:noProof/>
            <w:webHidden/>
          </w:rPr>
          <w:t>26</w:t>
        </w:r>
        <w:r>
          <w:rPr>
            <w:noProof/>
            <w:webHidden/>
          </w:rPr>
          <w:fldChar w:fldCharType="end"/>
        </w:r>
      </w:hyperlink>
    </w:p>
    <w:p w14:paraId="3B42EFA7" w14:textId="6BA489F4" w:rsidR="00FA2927" w:rsidRDefault="00FA2927">
      <w:pPr>
        <w:pStyle w:val="31"/>
        <w:rPr>
          <w:rFonts w:asciiTheme="minorHAnsi" w:eastAsiaTheme="minorEastAsia" w:hAnsiTheme="minorHAnsi" w:cstheme="minorBidi"/>
          <w:sz w:val="22"/>
          <w:szCs w:val="22"/>
        </w:rPr>
      </w:pPr>
      <w:hyperlink w:anchor="_Toc234391725" w:history="1">
        <w:r w:rsidRPr="005D11B1">
          <w:rPr>
            <w:rStyle w:val="a3"/>
          </w:rPr>
          <w:t>Объем софинансирования по программе долгосрочных сбережений (ПДС), направленный на счета клиентов негосударственного пенсионного фонда (НПФ) ВТБ, вырос в 1,7 раз по сравнению с 2025 годом и достиг 27 миллиардов рублей, всего господдержку получили 1 млн клиентов НПФ ВТБ, сообщает пресс-служба банка.</w:t>
        </w:r>
        <w:r>
          <w:rPr>
            <w:webHidden/>
          </w:rPr>
          <w:tab/>
        </w:r>
        <w:r>
          <w:rPr>
            <w:webHidden/>
          </w:rPr>
          <w:fldChar w:fldCharType="begin"/>
        </w:r>
        <w:r>
          <w:rPr>
            <w:webHidden/>
          </w:rPr>
          <w:instrText xml:space="preserve"> PAGEREF _Toc234391725 \h </w:instrText>
        </w:r>
        <w:r>
          <w:rPr>
            <w:webHidden/>
          </w:rPr>
        </w:r>
        <w:r>
          <w:rPr>
            <w:webHidden/>
          </w:rPr>
          <w:fldChar w:fldCharType="separate"/>
        </w:r>
        <w:r w:rsidR="00FA1DDC">
          <w:rPr>
            <w:webHidden/>
          </w:rPr>
          <w:t>26</w:t>
        </w:r>
        <w:r>
          <w:rPr>
            <w:webHidden/>
          </w:rPr>
          <w:fldChar w:fldCharType="end"/>
        </w:r>
      </w:hyperlink>
    </w:p>
    <w:p w14:paraId="11F0BED3" w14:textId="075125C8"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26" w:history="1">
        <w:r w:rsidRPr="005D11B1">
          <w:rPr>
            <w:rStyle w:val="a3"/>
            <w:noProof/>
          </w:rPr>
          <w:t>Тататр-информ, 07.07.2026, Число участников ПДС в России превысило 12 миллионов человек</w:t>
        </w:r>
        <w:r>
          <w:rPr>
            <w:noProof/>
            <w:webHidden/>
          </w:rPr>
          <w:tab/>
        </w:r>
        <w:r>
          <w:rPr>
            <w:noProof/>
            <w:webHidden/>
          </w:rPr>
          <w:fldChar w:fldCharType="begin"/>
        </w:r>
        <w:r>
          <w:rPr>
            <w:noProof/>
            <w:webHidden/>
          </w:rPr>
          <w:instrText xml:space="preserve"> PAGEREF _Toc234391726 \h </w:instrText>
        </w:r>
        <w:r>
          <w:rPr>
            <w:noProof/>
            <w:webHidden/>
          </w:rPr>
        </w:r>
        <w:r>
          <w:rPr>
            <w:noProof/>
            <w:webHidden/>
          </w:rPr>
          <w:fldChar w:fldCharType="separate"/>
        </w:r>
        <w:r w:rsidR="00FA1DDC">
          <w:rPr>
            <w:noProof/>
            <w:webHidden/>
          </w:rPr>
          <w:t>26</w:t>
        </w:r>
        <w:r>
          <w:rPr>
            <w:noProof/>
            <w:webHidden/>
          </w:rPr>
          <w:fldChar w:fldCharType="end"/>
        </w:r>
      </w:hyperlink>
    </w:p>
    <w:p w14:paraId="5BD5605E" w14:textId="0F75264C" w:rsidR="00FA2927" w:rsidRDefault="00FA2927">
      <w:pPr>
        <w:pStyle w:val="31"/>
        <w:rPr>
          <w:rFonts w:asciiTheme="minorHAnsi" w:eastAsiaTheme="minorEastAsia" w:hAnsiTheme="minorHAnsi" w:cstheme="minorBidi"/>
          <w:sz w:val="22"/>
          <w:szCs w:val="22"/>
        </w:rPr>
      </w:pPr>
      <w:hyperlink w:anchor="_Toc234391727" w:history="1">
        <w:r w:rsidRPr="005D11B1">
          <w:rPr>
            <w:rStyle w:val="a3"/>
          </w:rPr>
          <w:t>Программа долгосрочных сбережений демонстрирует устойчивый рост: по данным Банка России, к середине 2026 года число ее участников превысило 12 млн человек, а общий объем привлеченных средств достиг 938 млрд рублей. Для сравнения: еще в марте 2026 года показатели составляли 10,3 млн участников и 791,7 млрд рублей.</w:t>
        </w:r>
        <w:r>
          <w:rPr>
            <w:webHidden/>
          </w:rPr>
          <w:tab/>
        </w:r>
        <w:r>
          <w:rPr>
            <w:webHidden/>
          </w:rPr>
          <w:fldChar w:fldCharType="begin"/>
        </w:r>
        <w:r>
          <w:rPr>
            <w:webHidden/>
          </w:rPr>
          <w:instrText xml:space="preserve"> PAGEREF _Toc234391727 \h </w:instrText>
        </w:r>
        <w:r>
          <w:rPr>
            <w:webHidden/>
          </w:rPr>
        </w:r>
        <w:r>
          <w:rPr>
            <w:webHidden/>
          </w:rPr>
          <w:fldChar w:fldCharType="separate"/>
        </w:r>
        <w:r w:rsidR="00FA1DDC">
          <w:rPr>
            <w:webHidden/>
          </w:rPr>
          <w:t>26</w:t>
        </w:r>
        <w:r>
          <w:rPr>
            <w:webHidden/>
          </w:rPr>
          <w:fldChar w:fldCharType="end"/>
        </w:r>
      </w:hyperlink>
    </w:p>
    <w:p w14:paraId="23DEED70" w14:textId="003AAF0E"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28" w:history="1">
        <w:r w:rsidRPr="005D11B1">
          <w:rPr>
            <w:rStyle w:val="a3"/>
            <w:noProof/>
          </w:rPr>
          <w:t>Югополис, 07.07.2026, Краснодар вошел в тройку лидеров России по накоплениям и инвестициям</w:t>
        </w:r>
        <w:r>
          <w:rPr>
            <w:noProof/>
            <w:webHidden/>
          </w:rPr>
          <w:tab/>
        </w:r>
        <w:r>
          <w:rPr>
            <w:noProof/>
            <w:webHidden/>
          </w:rPr>
          <w:fldChar w:fldCharType="begin"/>
        </w:r>
        <w:r>
          <w:rPr>
            <w:noProof/>
            <w:webHidden/>
          </w:rPr>
          <w:instrText xml:space="preserve"> PAGEREF _Toc234391728 \h </w:instrText>
        </w:r>
        <w:r>
          <w:rPr>
            <w:noProof/>
            <w:webHidden/>
          </w:rPr>
        </w:r>
        <w:r>
          <w:rPr>
            <w:noProof/>
            <w:webHidden/>
          </w:rPr>
          <w:fldChar w:fldCharType="separate"/>
        </w:r>
        <w:r w:rsidR="00FA1DDC">
          <w:rPr>
            <w:noProof/>
            <w:webHidden/>
          </w:rPr>
          <w:t>27</w:t>
        </w:r>
        <w:r>
          <w:rPr>
            <w:noProof/>
            <w:webHidden/>
          </w:rPr>
          <w:fldChar w:fldCharType="end"/>
        </w:r>
      </w:hyperlink>
    </w:p>
    <w:p w14:paraId="3A479BC2" w14:textId="35D9F46D" w:rsidR="00FA2927" w:rsidRDefault="00FA2927">
      <w:pPr>
        <w:pStyle w:val="31"/>
        <w:rPr>
          <w:rFonts w:asciiTheme="minorHAnsi" w:eastAsiaTheme="minorEastAsia" w:hAnsiTheme="minorHAnsi" w:cstheme="minorBidi"/>
          <w:sz w:val="22"/>
          <w:szCs w:val="22"/>
        </w:rPr>
      </w:pPr>
      <w:hyperlink w:anchor="_Toc234391729" w:history="1">
        <w:r w:rsidRPr="005D11B1">
          <w:rPr>
            <w:rStyle w:val="a3"/>
          </w:rPr>
          <w:t>По данным финансовой организации, общая сумма вложений клиентов в СберИнвестициях за первые пять месяцев 2026 года достигла 3 трлн рублей. Это касается как самостоятельного брокерского обслуживания, так и готовых решений.</w:t>
        </w:r>
        <w:r>
          <w:rPr>
            <w:webHidden/>
          </w:rPr>
          <w:tab/>
        </w:r>
        <w:r>
          <w:rPr>
            <w:webHidden/>
          </w:rPr>
          <w:fldChar w:fldCharType="begin"/>
        </w:r>
        <w:r>
          <w:rPr>
            <w:webHidden/>
          </w:rPr>
          <w:instrText xml:space="preserve"> PAGEREF _Toc234391729 \h </w:instrText>
        </w:r>
        <w:r>
          <w:rPr>
            <w:webHidden/>
          </w:rPr>
        </w:r>
        <w:r>
          <w:rPr>
            <w:webHidden/>
          </w:rPr>
          <w:fldChar w:fldCharType="separate"/>
        </w:r>
        <w:r w:rsidR="00FA1DDC">
          <w:rPr>
            <w:webHidden/>
          </w:rPr>
          <w:t>27</w:t>
        </w:r>
        <w:r>
          <w:rPr>
            <w:webHidden/>
          </w:rPr>
          <w:fldChar w:fldCharType="end"/>
        </w:r>
      </w:hyperlink>
    </w:p>
    <w:p w14:paraId="682F328C" w14:textId="02D750D3"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30" w:history="1">
        <w:r w:rsidRPr="005D11B1">
          <w:rPr>
            <w:rStyle w:val="a3"/>
            <w:noProof/>
          </w:rPr>
          <w:t>Югополис, 07.06.2026, Две трети молодежи Краснодара назвали достаток главной целью на пять лет</w:t>
        </w:r>
        <w:r>
          <w:rPr>
            <w:noProof/>
            <w:webHidden/>
          </w:rPr>
          <w:tab/>
        </w:r>
        <w:r>
          <w:rPr>
            <w:noProof/>
            <w:webHidden/>
          </w:rPr>
          <w:fldChar w:fldCharType="begin"/>
        </w:r>
        <w:r>
          <w:rPr>
            <w:noProof/>
            <w:webHidden/>
          </w:rPr>
          <w:instrText xml:space="preserve"> PAGEREF _Toc234391730 \h </w:instrText>
        </w:r>
        <w:r>
          <w:rPr>
            <w:noProof/>
            <w:webHidden/>
          </w:rPr>
        </w:r>
        <w:r>
          <w:rPr>
            <w:noProof/>
            <w:webHidden/>
          </w:rPr>
          <w:fldChar w:fldCharType="separate"/>
        </w:r>
        <w:r w:rsidR="00FA1DDC">
          <w:rPr>
            <w:noProof/>
            <w:webHidden/>
          </w:rPr>
          <w:t>28</w:t>
        </w:r>
        <w:r>
          <w:rPr>
            <w:noProof/>
            <w:webHidden/>
          </w:rPr>
          <w:fldChar w:fldCharType="end"/>
        </w:r>
      </w:hyperlink>
    </w:p>
    <w:p w14:paraId="75B3133A" w14:textId="71D3E25F" w:rsidR="00FA2927" w:rsidRDefault="00FA2927">
      <w:pPr>
        <w:pStyle w:val="31"/>
        <w:rPr>
          <w:rFonts w:asciiTheme="minorHAnsi" w:eastAsiaTheme="minorEastAsia" w:hAnsiTheme="minorHAnsi" w:cstheme="minorBidi"/>
          <w:sz w:val="22"/>
          <w:szCs w:val="22"/>
        </w:rPr>
      </w:pPr>
      <w:hyperlink w:anchor="_Toc234391731" w:history="1">
        <w:r w:rsidRPr="005D11B1">
          <w:rPr>
            <w:rStyle w:val="a3"/>
          </w:rPr>
          <w:t>Оказалось, что за год число молодых людей, нацеленных на достаток, выросло с 52% до 68%, а средний целевой ориентир накоплений за пять лет составил 4,4 млн рублей.</w:t>
        </w:r>
        <w:r>
          <w:rPr>
            <w:webHidden/>
          </w:rPr>
          <w:tab/>
        </w:r>
        <w:r>
          <w:rPr>
            <w:webHidden/>
          </w:rPr>
          <w:fldChar w:fldCharType="begin"/>
        </w:r>
        <w:r>
          <w:rPr>
            <w:webHidden/>
          </w:rPr>
          <w:instrText xml:space="preserve"> PAGEREF _Toc234391731 \h </w:instrText>
        </w:r>
        <w:r>
          <w:rPr>
            <w:webHidden/>
          </w:rPr>
        </w:r>
        <w:r>
          <w:rPr>
            <w:webHidden/>
          </w:rPr>
          <w:fldChar w:fldCharType="separate"/>
        </w:r>
        <w:r w:rsidR="00FA1DDC">
          <w:rPr>
            <w:webHidden/>
          </w:rPr>
          <w:t>28</w:t>
        </w:r>
        <w:r>
          <w:rPr>
            <w:webHidden/>
          </w:rPr>
          <w:fldChar w:fldCharType="end"/>
        </w:r>
      </w:hyperlink>
    </w:p>
    <w:p w14:paraId="71F58743" w14:textId="69B88166"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732" w:history="1">
        <w:r w:rsidRPr="005D11B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_Toc234391732 \h </w:instrText>
        </w:r>
        <w:r>
          <w:rPr>
            <w:noProof/>
            <w:webHidden/>
          </w:rPr>
        </w:r>
        <w:r>
          <w:rPr>
            <w:noProof/>
            <w:webHidden/>
          </w:rPr>
          <w:fldChar w:fldCharType="separate"/>
        </w:r>
        <w:r w:rsidR="00FA1DDC">
          <w:rPr>
            <w:noProof/>
            <w:webHidden/>
          </w:rPr>
          <w:t>29</w:t>
        </w:r>
        <w:r>
          <w:rPr>
            <w:noProof/>
            <w:webHidden/>
          </w:rPr>
          <w:fldChar w:fldCharType="end"/>
        </w:r>
      </w:hyperlink>
    </w:p>
    <w:p w14:paraId="73530475" w14:textId="1C3CC6F5"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33" w:history="1">
        <w:r w:rsidRPr="005D11B1">
          <w:rPr>
            <w:rStyle w:val="a3"/>
            <w:noProof/>
          </w:rPr>
          <w:t>Общественное телевидение России, 07.07.2026, Миронов предложил новую схему индексации пенсий по текущему уровню инфляции</w:t>
        </w:r>
        <w:r>
          <w:rPr>
            <w:noProof/>
            <w:webHidden/>
          </w:rPr>
          <w:tab/>
        </w:r>
        <w:r>
          <w:rPr>
            <w:noProof/>
            <w:webHidden/>
          </w:rPr>
          <w:fldChar w:fldCharType="begin"/>
        </w:r>
        <w:r>
          <w:rPr>
            <w:noProof/>
            <w:webHidden/>
          </w:rPr>
          <w:instrText xml:space="preserve"> PAGEREF _Toc234391733 \h </w:instrText>
        </w:r>
        <w:r>
          <w:rPr>
            <w:noProof/>
            <w:webHidden/>
          </w:rPr>
        </w:r>
        <w:r>
          <w:rPr>
            <w:noProof/>
            <w:webHidden/>
          </w:rPr>
          <w:fldChar w:fldCharType="separate"/>
        </w:r>
        <w:r w:rsidR="00FA1DDC">
          <w:rPr>
            <w:noProof/>
            <w:webHidden/>
          </w:rPr>
          <w:t>29</w:t>
        </w:r>
        <w:r>
          <w:rPr>
            <w:noProof/>
            <w:webHidden/>
          </w:rPr>
          <w:fldChar w:fldCharType="end"/>
        </w:r>
      </w:hyperlink>
    </w:p>
    <w:p w14:paraId="52DEE4BA" w14:textId="17830389" w:rsidR="00FA2927" w:rsidRDefault="00FA2927">
      <w:pPr>
        <w:pStyle w:val="31"/>
        <w:rPr>
          <w:rFonts w:asciiTheme="minorHAnsi" w:eastAsiaTheme="minorEastAsia" w:hAnsiTheme="minorHAnsi" w:cstheme="minorBidi"/>
          <w:sz w:val="22"/>
          <w:szCs w:val="22"/>
        </w:rPr>
      </w:pPr>
      <w:hyperlink w:anchor="_Toc234391734" w:history="1">
        <w:r w:rsidRPr="005D11B1">
          <w:rPr>
            <w:rStyle w:val="a3"/>
          </w:rPr>
          <w:t>Уравнять меры поддержки для всех участников спецоперации. С такой инициативой выступают депутаты Государственной Думы. Парламентарии также высказались за снижение пенсионного возраста. Большинство мужчин не доживает до выхода на пенсию - и эта одна из главных причин инициативы. А еще депутаты предлагают проводить индексацию пенсий по текущему уровню инфляции.</w:t>
        </w:r>
        <w:r>
          <w:rPr>
            <w:webHidden/>
          </w:rPr>
          <w:tab/>
        </w:r>
        <w:r>
          <w:rPr>
            <w:webHidden/>
          </w:rPr>
          <w:fldChar w:fldCharType="begin"/>
        </w:r>
        <w:r>
          <w:rPr>
            <w:webHidden/>
          </w:rPr>
          <w:instrText xml:space="preserve"> PAGEREF _Toc234391734 \h </w:instrText>
        </w:r>
        <w:r>
          <w:rPr>
            <w:webHidden/>
          </w:rPr>
        </w:r>
        <w:r>
          <w:rPr>
            <w:webHidden/>
          </w:rPr>
          <w:fldChar w:fldCharType="separate"/>
        </w:r>
        <w:r w:rsidR="00FA1DDC">
          <w:rPr>
            <w:webHidden/>
          </w:rPr>
          <w:t>29</w:t>
        </w:r>
        <w:r>
          <w:rPr>
            <w:webHidden/>
          </w:rPr>
          <w:fldChar w:fldCharType="end"/>
        </w:r>
      </w:hyperlink>
    </w:p>
    <w:p w14:paraId="4BF9A6E2" w14:textId="54FB7EA6"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35" w:history="1">
        <w:r w:rsidRPr="005D11B1">
          <w:rPr>
            <w:rStyle w:val="a3"/>
            <w:noProof/>
          </w:rPr>
          <w:t>Известия, 07.07.2026, В России с 7 июля меняется порядок оформления пенсий. Что нужно знать</w:t>
        </w:r>
        <w:r>
          <w:rPr>
            <w:noProof/>
            <w:webHidden/>
          </w:rPr>
          <w:tab/>
        </w:r>
        <w:r>
          <w:rPr>
            <w:noProof/>
            <w:webHidden/>
          </w:rPr>
          <w:fldChar w:fldCharType="begin"/>
        </w:r>
        <w:r>
          <w:rPr>
            <w:noProof/>
            <w:webHidden/>
          </w:rPr>
          <w:instrText xml:space="preserve"> PAGEREF _Toc234391735 \h </w:instrText>
        </w:r>
        <w:r>
          <w:rPr>
            <w:noProof/>
            <w:webHidden/>
          </w:rPr>
        </w:r>
        <w:r>
          <w:rPr>
            <w:noProof/>
            <w:webHidden/>
          </w:rPr>
          <w:fldChar w:fldCharType="separate"/>
        </w:r>
        <w:r w:rsidR="00FA1DDC">
          <w:rPr>
            <w:noProof/>
            <w:webHidden/>
          </w:rPr>
          <w:t>29</w:t>
        </w:r>
        <w:r>
          <w:rPr>
            <w:noProof/>
            <w:webHidden/>
          </w:rPr>
          <w:fldChar w:fldCharType="end"/>
        </w:r>
      </w:hyperlink>
    </w:p>
    <w:p w14:paraId="43841AD8" w14:textId="780746CF" w:rsidR="00FA2927" w:rsidRDefault="00FA2927">
      <w:pPr>
        <w:pStyle w:val="31"/>
        <w:rPr>
          <w:rFonts w:asciiTheme="minorHAnsi" w:eastAsiaTheme="minorEastAsia" w:hAnsiTheme="minorHAnsi" w:cstheme="minorBidi"/>
          <w:sz w:val="22"/>
          <w:szCs w:val="22"/>
        </w:rPr>
      </w:pPr>
      <w:hyperlink w:anchor="_Toc234391736" w:history="1">
        <w:r w:rsidRPr="005D11B1">
          <w:rPr>
            <w:rStyle w:val="a3"/>
          </w:rPr>
          <w:t>В России с 7 июля вступил в силу приказ Минтруда, обновляющий перечень документов, необходимых для оформления страховой, накопительной и государственной пенсий. Он заменяет правила, действовавшие с 2021 года. Подробнее о нововведениях - в материале «Известий».</w:t>
        </w:r>
        <w:r>
          <w:rPr>
            <w:webHidden/>
          </w:rPr>
          <w:tab/>
        </w:r>
        <w:r>
          <w:rPr>
            <w:webHidden/>
          </w:rPr>
          <w:fldChar w:fldCharType="begin"/>
        </w:r>
        <w:r>
          <w:rPr>
            <w:webHidden/>
          </w:rPr>
          <w:instrText xml:space="preserve"> PAGEREF _Toc234391736 \h </w:instrText>
        </w:r>
        <w:r>
          <w:rPr>
            <w:webHidden/>
          </w:rPr>
        </w:r>
        <w:r>
          <w:rPr>
            <w:webHidden/>
          </w:rPr>
          <w:fldChar w:fldCharType="separate"/>
        </w:r>
        <w:r w:rsidR="00FA1DDC">
          <w:rPr>
            <w:webHidden/>
          </w:rPr>
          <w:t>29</w:t>
        </w:r>
        <w:r>
          <w:rPr>
            <w:webHidden/>
          </w:rPr>
          <w:fldChar w:fldCharType="end"/>
        </w:r>
      </w:hyperlink>
    </w:p>
    <w:p w14:paraId="3E06BC24" w14:textId="597E2544"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37" w:history="1">
        <w:r w:rsidRPr="005D11B1">
          <w:rPr>
            <w:rStyle w:val="a3"/>
            <w:noProof/>
          </w:rPr>
          <w:t>МК, 07.07.2026, С 7 июля меняется процедура оформления страховых пенсий: что нового ждет россиян</w:t>
        </w:r>
        <w:r>
          <w:rPr>
            <w:noProof/>
            <w:webHidden/>
          </w:rPr>
          <w:tab/>
        </w:r>
        <w:r>
          <w:rPr>
            <w:noProof/>
            <w:webHidden/>
          </w:rPr>
          <w:fldChar w:fldCharType="begin"/>
        </w:r>
        <w:r>
          <w:rPr>
            <w:noProof/>
            <w:webHidden/>
          </w:rPr>
          <w:instrText xml:space="preserve"> PAGEREF _Toc234391737 \h </w:instrText>
        </w:r>
        <w:r>
          <w:rPr>
            <w:noProof/>
            <w:webHidden/>
          </w:rPr>
        </w:r>
        <w:r>
          <w:rPr>
            <w:noProof/>
            <w:webHidden/>
          </w:rPr>
          <w:fldChar w:fldCharType="separate"/>
        </w:r>
        <w:r w:rsidR="00FA1DDC">
          <w:rPr>
            <w:noProof/>
            <w:webHidden/>
          </w:rPr>
          <w:t>32</w:t>
        </w:r>
        <w:r>
          <w:rPr>
            <w:noProof/>
            <w:webHidden/>
          </w:rPr>
          <w:fldChar w:fldCharType="end"/>
        </w:r>
      </w:hyperlink>
    </w:p>
    <w:p w14:paraId="236C8B98" w14:textId="5DA8FD0E" w:rsidR="00FA2927" w:rsidRDefault="00FA2927">
      <w:pPr>
        <w:pStyle w:val="31"/>
        <w:rPr>
          <w:rFonts w:asciiTheme="minorHAnsi" w:eastAsiaTheme="minorEastAsia" w:hAnsiTheme="minorHAnsi" w:cstheme="minorBidi"/>
          <w:sz w:val="22"/>
          <w:szCs w:val="22"/>
        </w:rPr>
      </w:pPr>
      <w:hyperlink w:anchor="_Toc234391738" w:history="1">
        <w:r w:rsidRPr="005D11B1">
          <w:rPr>
            <w:rStyle w:val="a3"/>
          </w:rPr>
          <w:t>С 7 июля 2026 года в России изменился перечень документов, необходимых для оформления страховых пенсий. В большинстве случаев для этого гражданину понадобится только паспорт и СНИЛС, самостоятельно собирать справки о себе - гражданину больше не понадобится.</w:t>
        </w:r>
        <w:r>
          <w:rPr>
            <w:webHidden/>
          </w:rPr>
          <w:tab/>
        </w:r>
        <w:r>
          <w:rPr>
            <w:webHidden/>
          </w:rPr>
          <w:fldChar w:fldCharType="begin"/>
        </w:r>
        <w:r>
          <w:rPr>
            <w:webHidden/>
          </w:rPr>
          <w:instrText xml:space="preserve"> PAGEREF _Toc234391738 \h </w:instrText>
        </w:r>
        <w:r>
          <w:rPr>
            <w:webHidden/>
          </w:rPr>
        </w:r>
        <w:r>
          <w:rPr>
            <w:webHidden/>
          </w:rPr>
          <w:fldChar w:fldCharType="separate"/>
        </w:r>
        <w:r w:rsidR="00FA1DDC">
          <w:rPr>
            <w:webHidden/>
          </w:rPr>
          <w:t>32</w:t>
        </w:r>
        <w:r>
          <w:rPr>
            <w:webHidden/>
          </w:rPr>
          <w:fldChar w:fldCharType="end"/>
        </w:r>
      </w:hyperlink>
    </w:p>
    <w:p w14:paraId="163409E2" w14:textId="3A1E20F2"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39" w:history="1">
        <w:r w:rsidRPr="005D11B1">
          <w:rPr>
            <w:rStyle w:val="a3"/>
            <w:noProof/>
          </w:rPr>
          <w:t>ТАСС, 07.07.2026, Минтруд утвердил новый перечень документов для назначения всех видов пенсий</w:t>
        </w:r>
        <w:r>
          <w:rPr>
            <w:noProof/>
            <w:webHidden/>
          </w:rPr>
          <w:tab/>
        </w:r>
        <w:r>
          <w:rPr>
            <w:noProof/>
            <w:webHidden/>
          </w:rPr>
          <w:fldChar w:fldCharType="begin"/>
        </w:r>
        <w:r>
          <w:rPr>
            <w:noProof/>
            <w:webHidden/>
          </w:rPr>
          <w:instrText xml:space="preserve"> PAGEREF _Toc234391739 \h </w:instrText>
        </w:r>
        <w:r>
          <w:rPr>
            <w:noProof/>
            <w:webHidden/>
          </w:rPr>
        </w:r>
        <w:r>
          <w:rPr>
            <w:noProof/>
            <w:webHidden/>
          </w:rPr>
          <w:fldChar w:fldCharType="separate"/>
        </w:r>
        <w:r w:rsidR="00FA1DDC">
          <w:rPr>
            <w:noProof/>
            <w:webHidden/>
          </w:rPr>
          <w:t>33</w:t>
        </w:r>
        <w:r>
          <w:rPr>
            <w:noProof/>
            <w:webHidden/>
          </w:rPr>
          <w:fldChar w:fldCharType="end"/>
        </w:r>
      </w:hyperlink>
    </w:p>
    <w:p w14:paraId="656BD766" w14:textId="06EC7766" w:rsidR="00FA2927" w:rsidRDefault="00FA2927">
      <w:pPr>
        <w:pStyle w:val="31"/>
        <w:rPr>
          <w:rFonts w:asciiTheme="minorHAnsi" w:eastAsiaTheme="minorEastAsia" w:hAnsiTheme="minorHAnsi" w:cstheme="minorBidi"/>
          <w:sz w:val="22"/>
          <w:szCs w:val="22"/>
        </w:rPr>
      </w:pPr>
      <w:hyperlink w:anchor="_Toc234391740" w:history="1">
        <w:r w:rsidRPr="005D11B1">
          <w:rPr>
            <w:rStyle w:val="a3"/>
          </w:rPr>
          <w:t>Минтруд России утвердил новый перечень документов, необходимый для назначения всех социальных выплат. Соответствующий приказ министерства вступил в силу 7 июля.</w:t>
        </w:r>
        <w:r>
          <w:rPr>
            <w:webHidden/>
          </w:rPr>
          <w:tab/>
        </w:r>
        <w:r>
          <w:rPr>
            <w:webHidden/>
          </w:rPr>
          <w:fldChar w:fldCharType="begin"/>
        </w:r>
        <w:r>
          <w:rPr>
            <w:webHidden/>
          </w:rPr>
          <w:instrText xml:space="preserve"> PAGEREF _Toc234391740 \h </w:instrText>
        </w:r>
        <w:r>
          <w:rPr>
            <w:webHidden/>
          </w:rPr>
        </w:r>
        <w:r>
          <w:rPr>
            <w:webHidden/>
          </w:rPr>
          <w:fldChar w:fldCharType="separate"/>
        </w:r>
        <w:r w:rsidR="00FA1DDC">
          <w:rPr>
            <w:webHidden/>
          </w:rPr>
          <w:t>33</w:t>
        </w:r>
        <w:r>
          <w:rPr>
            <w:webHidden/>
          </w:rPr>
          <w:fldChar w:fldCharType="end"/>
        </w:r>
      </w:hyperlink>
    </w:p>
    <w:p w14:paraId="75335C03" w14:textId="6966007F"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41" w:history="1">
        <w:r w:rsidRPr="005D11B1">
          <w:rPr>
            <w:rStyle w:val="a3"/>
            <w:noProof/>
          </w:rPr>
          <w:t>РИА Новости, 07.07.2026, Около 80% получающих досрочную пенсию в ЛНР многодетных мам имеют пять и более детей</w:t>
        </w:r>
        <w:r>
          <w:rPr>
            <w:noProof/>
            <w:webHidden/>
          </w:rPr>
          <w:tab/>
        </w:r>
        <w:r>
          <w:rPr>
            <w:noProof/>
            <w:webHidden/>
          </w:rPr>
          <w:fldChar w:fldCharType="begin"/>
        </w:r>
        <w:r>
          <w:rPr>
            <w:noProof/>
            <w:webHidden/>
          </w:rPr>
          <w:instrText xml:space="preserve"> PAGEREF _Toc234391741 \h </w:instrText>
        </w:r>
        <w:r>
          <w:rPr>
            <w:noProof/>
            <w:webHidden/>
          </w:rPr>
        </w:r>
        <w:r>
          <w:rPr>
            <w:noProof/>
            <w:webHidden/>
          </w:rPr>
          <w:fldChar w:fldCharType="separate"/>
        </w:r>
        <w:r w:rsidR="00FA1DDC">
          <w:rPr>
            <w:noProof/>
            <w:webHidden/>
          </w:rPr>
          <w:t>33</w:t>
        </w:r>
        <w:r>
          <w:rPr>
            <w:noProof/>
            <w:webHidden/>
          </w:rPr>
          <w:fldChar w:fldCharType="end"/>
        </w:r>
      </w:hyperlink>
    </w:p>
    <w:p w14:paraId="4E5DD7E0" w14:textId="4456768C" w:rsidR="00FA2927" w:rsidRDefault="00FA2927">
      <w:pPr>
        <w:pStyle w:val="31"/>
        <w:rPr>
          <w:rFonts w:asciiTheme="minorHAnsi" w:eastAsiaTheme="minorEastAsia" w:hAnsiTheme="minorHAnsi" w:cstheme="minorBidi"/>
          <w:sz w:val="22"/>
          <w:szCs w:val="22"/>
        </w:rPr>
      </w:pPr>
      <w:hyperlink w:anchor="_Toc234391742" w:history="1">
        <w:r w:rsidRPr="005D11B1">
          <w:rPr>
            <w:rStyle w:val="a3"/>
          </w:rPr>
          <w:t>Около 80% получающих досрочную пенсию в ЛНР многодетных матерей имеют пять и более детей, рассказали РИА Новости в отделении Социального фонда России по ЛНР.</w:t>
        </w:r>
        <w:r>
          <w:rPr>
            <w:webHidden/>
          </w:rPr>
          <w:tab/>
        </w:r>
        <w:r>
          <w:rPr>
            <w:webHidden/>
          </w:rPr>
          <w:fldChar w:fldCharType="begin"/>
        </w:r>
        <w:r>
          <w:rPr>
            <w:webHidden/>
          </w:rPr>
          <w:instrText xml:space="preserve"> PAGEREF _Toc234391742 \h </w:instrText>
        </w:r>
        <w:r>
          <w:rPr>
            <w:webHidden/>
          </w:rPr>
        </w:r>
        <w:r>
          <w:rPr>
            <w:webHidden/>
          </w:rPr>
          <w:fldChar w:fldCharType="separate"/>
        </w:r>
        <w:r w:rsidR="00FA1DDC">
          <w:rPr>
            <w:webHidden/>
          </w:rPr>
          <w:t>33</w:t>
        </w:r>
        <w:r>
          <w:rPr>
            <w:webHidden/>
          </w:rPr>
          <w:fldChar w:fldCharType="end"/>
        </w:r>
      </w:hyperlink>
    </w:p>
    <w:p w14:paraId="012F7EBA" w14:textId="02E1AF17"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43" w:history="1">
        <w:r w:rsidRPr="005D11B1">
          <w:rPr>
            <w:rStyle w:val="a3"/>
            <w:noProof/>
            <w:lang w:val="en-US"/>
          </w:rPr>
          <w:t>RT</w:t>
        </w:r>
        <w:r w:rsidRPr="005D11B1">
          <w:rPr>
            <w:rStyle w:val="a3"/>
            <w:noProof/>
          </w:rPr>
          <w:t>, 07.07.2026, Депутат чаплин: ряд граждан могут получить накопительную часть пенсии</w:t>
        </w:r>
        <w:r>
          <w:rPr>
            <w:noProof/>
            <w:webHidden/>
          </w:rPr>
          <w:tab/>
        </w:r>
        <w:r>
          <w:rPr>
            <w:noProof/>
            <w:webHidden/>
          </w:rPr>
          <w:fldChar w:fldCharType="begin"/>
        </w:r>
        <w:r>
          <w:rPr>
            <w:noProof/>
            <w:webHidden/>
          </w:rPr>
          <w:instrText xml:space="preserve"> PAGEREF _Toc234391743 \h </w:instrText>
        </w:r>
        <w:r>
          <w:rPr>
            <w:noProof/>
            <w:webHidden/>
          </w:rPr>
        </w:r>
        <w:r>
          <w:rPr>
            <w:noProof/>
            <w:webHidden/>
          </w:rPr>
          <w:fldChar w:fldCharType="separate"/>
        </w:r>
        <w:r w:rsidR="00FA1DDC">
          <w:rPr>
            <w:noProof/>
            <w:webHidden/>
          </w:rPr>
          <w:t>33</w:t>
        </w:r>
        <w:r>
          <w:rPr>
            <w:noProof/>
            <w:webHidden/>
          </w:rPr>
          <w:fldChar w:fldCharType="end"/>
        </w:r>
      </w:hyperlink>
    </w:p>
    <w:p w14:paraId="161D4A96" w14:textId="49B6A07D" w:rsidR="00FA2927" w:rsidRDefault="00FA2927">
      <w:pPr>
        <w:pStyle w:val="31"/>
        <w:rPr>
          <w:rFonts w:asciiTheme="minorHAnsi" w:eastAsiaTheme="minorEastAsia" w:hAnsiTheme="minorHAnsi" w:cstheme="minorBidi"/>
          <w:sz w:val="22"/>
          <w:szCs w:val="22"/>
        </w:rPr>
      </w:pPr>
      <w:hyperlink w:anchor="_Toc234391744" w:history="1">
        <w:r w:rsidRPr="005D11B1">
          <w:rPr>
            <w:rStyle w:val="a3"/>
          </w:rPr>
          <w:t>Пенсионные накопления - это средства, которые формировались за счёт отчислений работодателей до 2014 года, добровольных взносов граждан, средств материнского капитала и инвестиционного дохода. В 2026 году получить эти деньги можно, но не всем и не всегда единовременно.</w:t>
        </w:r>
        <w:r>
          <w:rPr>
            <w:webHidden/>
          </w:rPr>
          <w:tab/>
        </w:r>
        <w:r>
          <w:rPr>
            <w:webHidden/>
          </w:rPr>
          <w:fldChar w:fldCharType="begin"/>
        </w:r>
        <w:r>
          <w:rPr>
            <w:webHidden/>
          </w:rPr>
          <w:instrText xml:space="preserve"> PAGEREF _Toc234391744 \h </w:instrText>
        </w:r>
        <w:r>
          <w:rPr>
            <w:webHidden/>
          </w:rPr>
        </w:r>
        <w:r>
          <w:rPr>
            <w:webHidden/>
          </w:rPr>
          <w:fldChar w:fldCharType="separate"/>
        </w:r>
        <w:r w:rsidR="00FA1DDC">
          <w:rPr>
            <w:webHidden/>
          </w:rPr>
          <w:t>33</w:t>
        </w:r>
        <w:r>
          <w:rPr>
            <w:webHidden/>
          </w:rPr>
          <w:fldChar w:fldCharType="end"/>
        </w:r>
      </w:hyperlink>
    </w:p>
    <w:p w14:paraId="7CC32BFD" w14:textId="3D1C884C"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45" w:history="1">
        <w:r w:rsidRPr="005D11B1">
          <w:rPr>
            <w:rStyle w:val="a3"/>
            <w:noProof/>
          </w:rPr>
          <w:t>ТАСС, 08.07.2026, В ГД рассказали об августовской прибавке к накопительным пенсиям</w:t>
        </w:r>
        <w:r>
          <w:rPr>
            <w:noProof/>
            <w:webHidden/>
          </w:rPr>
          <w:tab/>
        </w:r>
        <w:r>
          <w:rPr>
            <w:noProof/>
            <w:webHidden/>
          </w:rPr>
          <w:fldChar w:fldCharType="begin"/>
        </w:r>
        <w:r>
          <w:rPr>
            <w:noProof/>
            <w:webHidden/>
          </w:rPr>
          <w:instrText xml:space="preserve"> PAGEREF _Toc234391745 \h </w:instrText>
        </w:r>
        <w:r>
          <w:rPr>
            <w:noProof/>
            <w:webHidden/>
          </w:rPr>
        </w:r>
        <w:r>
          <w:rPr>
            <w:noProof/>
            <w:webHidden/>
          </w:rPr>
          <w:fldChar w:fldCharType="separate"/>
        </w:r>
        <w:r w:rsidR="00FA1DDC">
          <w:rPr>
            <w:noProof/>
            <w:webHidden/>
          </w:rPr>
          <w:t>35</w:t>
        </w:r>
        <w:r>
          <w:rPr>
            <w:noProof/>
            <w:webHidden/>
          </w:rPr>
          <w:fldChar w:fldCharType="end"/>
        </w:r>
      </w:hyperlink>
    </w:p>
    <w:p w14:paraId="667B89E6" w14:textId="1024FA50" w:rsidR="00FA2927" w:rsidRDefault="00FA2927">
      <w:pPr>
        <w:pStyle w:val="31"/>
        <w:rPr>
          <w:rFonts w:asciiTheme="minorHAnsi" w:eastAsiaTheme="minorEastAsia" w:hAnsiTheme="minorHAnsi" w:cstheme="minorBidi"/>
          <w:sz w:val="22"/>
          <w:szCs w:val="22"/>
        </w:rPr>
      </w:pPr>
      <w:hyperlink w:anchor="_Toc234391746" w:history="1">
        <w:r w:rsidRPr="005D11B1">
          <w:rPr>
            <w:rStyle w:val="a3"/>
          </w:rPr>
          <w:t>Накопительные пенсии россиян будут пересчитаны с 1 августа: для большинства получателей прибавка составит 17,3%, а для некоторых - 19,3%. Об этом ТАСС сообщила член комитета Госдумы по труду, соцполитике и делам ветеранов Екатерина Стенякина ("Единая Россия").</w:t>
        </w:r>
        <w:r>
          <w:rPr>
            <w:webHidden/>
          </w:rPr>
          <w:tab/>
        </w:r>
        <w:r>
          <w:rPr>
            <w:webHidden/>
          </w:rPr>
          <w:fldChar w:fldCharType="begin"/>
        </w:r>
        <w:r>
          <w:rPr>
            <w:webHidden/>
          </w:rPr>
          <w:instrText xml:space="preserve"> PAGEREF _Toc234391746 \h </w:instrText>
        </w:r>
        <w:r>
          <w:rPr>
            <w:webHidden/>
          </w:rPr>
        </w:r>
        <w:r>
          <w:rPr>
            <w:webHidden/>
          </w:rPr>
          <w:fldChar w:fldCharType="separate"/>
        </w:r>
        <w:r w:rsidR="00FA1DDC">
          <w:rPr>
            <w:webHidden/>
          </w:rPr>
          <w:t>35</w:t>
        </w:r>
        <w:r>
          <w:rPr>
            <w:webHidden/>
          </w:rPr>
          <w:fldChar w:fldCharType="end"/>
        </w:r>
      </w:hyperlink>
    </w:p>
    <w:p w14:paraId="2C661DE3" w14:textId="1FFE5556"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47" w:history="1">
        <w:r w:rsidRPr="005D11B1">
          <w:rPr>
            <w:rStyle w:val="a3"/>
            <w:noProof/>
          </w:rPr>
          <w:t>ТАСС, 08.07.2026, Эксперт Балынин: средняя пенсия в РФ в 2028 году превысит 31 тыс. рублей</w:t>
        </w:r>
        <w:r>
          <w:rPr>
            <w:noProof/>
            <w:webHidden/>
          </w:rPr>
          <w:tab/>
        </w:r>
        <w:r>
          <w:rPr>
            <w:noProof/>
            <w:webHidden/>
          </w:rPr>
          <w:fldChar w:fldCharType="begin"/>
        </w:r>
        <w:r>
          <w:rPr>
            <w:noProof/>
            <w:webHidden/>
          </w:rPr>
          <w:instrText xml:space="preserve"> PAGEREF _Toc234391747 \h </w:instrText>
        </w:r>
        <w:r>
          <w:rPr>
            <w:noProof/>
            <w:webHidden/>
          </w:rPr>
        </w:r>
        <w:r>
          <w:rPr>
            <w:noProof/>
            <w:webHidden/>
          </w:rPr>
          <w:fldChar w:fldCharType="separate"/>
        </w:r>
        <w:r w:rsidR="00FA1DDC">
          <w:rPr>
            <w:noProof/>
            <w:webHidden/>
          </w:rPr>
          <w:t>36</w:t>
        </w:r>
        <w:r>
          <w:rPr>
            <w:noProof/>
            <w:webHidden/>
          </w:rPr>
          <w:fldChar w:fldCharType="end"/>
        </w:r>
      </w:hyperlink>
    </w:p>
    <w:p w14:paraId="6495656E" w14:textId="1228F17B" w:rsidR="00FA2927" w:rsidRDefault="00FA2927">
      <w:pPr>
        <w:pStyle w:val="31"/>
        <w:rPr>
          <w:rFonts w:asciiTheme="minorHAnsi" w:eastAsiaTheme="minorEastAsia" w:hAnsiTheme="minorHAnsi" w:cstheme="minorBidi"/>
          <w:sz w:val="22"/>
          <w:szCs w:val="22"/>
        </w:rPr>
      </w:pPr>
      <w:hyperlink w:anchor="_Toc234391748" w:history="1">
        <w:r w:rsidRPr="005D11B1">
          <w:rPr>
            <w:rStyle w:val="a3"/>
          </w:rPr>
          <w:t>Средний размер пенсионного обеспечения в России превысит 31 тыс. рублей уже в 2028 году за счет индексаций. Об этом сообщил ТАСС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_Toc234391748 \h </w:instrText>
        </w:r>
        <w:r>
          <w:rPr>
            <w:webHidden/>
          </w:rPr>
        </w:r>
        <w:r>
          <w:rPr>
            <w:webHidden/>
          </w:rPr>
          <w:fldChar w:fldCharType="separate"/>
        </w:r>
        <w:r w:rsidR="00FA1DDC">
          <w:rPr>
            <w:webHidden/>
          </w:rPr>
          <w:t>36</w:t>
        </w:r>
        <w:r>
          <w:rPr>
            <w:webHidden/>
          </w:rPr>
          <w:fldChar w:fldCharType="end"/>
        </w:r>
      </w:hyperlink>
    </w:p>
    <w:p w14:paraId="5261103D" w14:textId="5E109A1E"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49" w:history="1">
        <w:r w:rsidRPr="005D11B1">
          <w:rPr>
            <w:rStyle w:val="a3"/>
            <w:noProof/>
          </w:rPr>
          <w:t>РИА Новости, 08.07.2026, Эксперт рассказала, как пенсионерам получить дополнительные льготы</w:t>
        </w:r>
        <w:r>
          <w:rPr>
            <w:noProof/>
            <w:webHidden/>
          </w:rPr>
          <w:tab/>
        </w:r>
        <w:r>
          <w:rPr>
            <w:noProof/>
            <w:webHidden/>
          </w:rPr>
          <w:fldChar w:fldCharType="begin"/>
        </w:r>
        <w:r>
          <w:rPr>
            <w:noProof/>
            <w:webHidden/>
          </w:rPr>
          <w:instrText xml:space="preserve"> PAGEREF _Toc234391749 \h </w:instrText>
        </w:r>
        <w:r>
          <w:rPr>
            <w:noProof/>
            <w:webHidden/>
          </w:rPr>
        </w:r>
        <w:r>
          <w:rPr>
            <w:noProof/>
            <w:webHidden/>
          </w:rPr>
          <w:fldChar w:fldCharType="separate"/>
        </w:r>
        <w:r w:rsidR="00FA1DDC">
          <w:rPr>
            <w:noProof/>
            <w:webHidden/>
          </w:rPr>
          <w:t>36</w:t>
        </w:r>
        <w:r>
          <w:rPr>
            <w:noProof/>
            <w:webHidden/>
          </w:rPr>
          <w:fldChar w:fldCharType="end"/>
        </w:r>
      </w:hyperlink>
    </w:p>
    <w:p w14:paraId="70B8E7D9" w14:textId="0A7F9573" w:rsidR="00FA2927" w:rsidRDefault="00FA2927">
      <w:pPr>
        <w:pStyle w:val="31"/>
        <w:rPr>
          <w:rFonts w:asciiTheme="minorHAnsi" w:eastAsiaTheme="minorEastAsia" w:hAnsiTheme="minorHAnsi" w:cstheme="minorBidi"/>
          <w:sz w:val="22"/>
          <w:szCs w:val="22"/>
        </w:rPr>
      </w:pPr>
      <w:hyperlink w:anchor="_Toc234391750" w:history="1">
        <w:r w:rsidRPr="005D11B1">
          <w:rPr>
            <w:rStyle w:val="a3"/>
          </w:rPr>
          <w:t>Пенсионеры могут получить ряд льгот, включая доплаты за иждивенцев, региональные выплаты ветеранам, компенсации за капремонт и налоговые вычеты, после личного обращения и подачи заявления в соответствующие инстанции, сообщила РИА Новости доцент кафедры предпринимательского, трудового и корпоративного права Президентской академии Мария Кутарова.</w:t>
        </w:r>
        <w:r>
          <w:rPr>
            <w:webHidden/>
          </w:rPr>
          <w:tab/>
        </w:r>
        <w:r>
          <w:rPr>
            <w:webHidden/>
          </w:rPr>
          <w:fldChar w:fldCharType="begin"/>
        </w:r>
        <w:r>
          <w:rPr>
            <w:webHidden/>
          </w:rPr>
          <w:instrText xml:space="preserve"> PAGEREF _Toc234391750 \h </w:instrText>
        </w:r>
        <w:r>
          <w:rPr>
            <w:webHidden/>
          </w:rPr>
        </w:r>
        <w:r>
          <w:rPr>
            <w:webHidden/>
          </w:rPr>
          <w:fldChar w:fldCharType="separate"/>
        </w:r>
        <w:r w:rsidR="00FA1DDC">
          <w:rPr>
            <w:webHidden/>
          </w:rPr>
          <w:t>36</w:t>
        </w:r>
        <w:r>
          <w:rPr>
            <w:webHidden/>
          </w:rPr>
          <w:fldChar w:fldCharType="end"/>
        </w:r>
      </w:hyperlink>
    </w:p>
    <w:p w14:paraId="00A35B0F" w14:textId="02D0C5F1"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51" w:history="1">
        <w:r w:rsidRPr="005D11B1">
          <w:rPr>
            <w:rStyle w:val="a3"/>
            <w:noProof/>
          </w:rPr>
          <w:t>РБК, 07.07.2026, В России заработал новый перечень документов для назначения пенсий</w:t>
        </w:r>
        <w:r>
          <w:rPr>
            <w:noProof/>
            <w:webHidden/>
          </w:rPr>
          <w:tab/>
        </w:r>
        <w:r>
          <w:rPr>
            <w:noProof/>
            <w:webHidden/>
          </w:rPr>
          <w:fldChar w:fldCharType="begin"/>
        </w:r>
        <w:r>
          <w:rPr>
            <w:noProof/>
            <w:webHidden/>
          </w:rPr>
          <w:instrText xml:space="preserve"> PAGEREF _Toc234391751 \h </w:instrText>
        </w:r>
        <w:r>
          <w:rPr>
            <w:noProof/>
            <w:webHidden/>
          </w:rPr>
        </w:r>
        <w:r>
          <w:rPr>
            <w:noProof/>
            <w:webHidden/>
          </w:rPr>
          <w:fldChar w:fldCharType="separate"/>
        </w:r>
        <w:r w:rsidR="00FA1DDC">
          <w:rPr>
            <w:noProof/>
            <w:webHidden/>
          </w:rPr>
          <w:t>37</w:t>
        </w:r>
        <w:r>
          <w:rPr>
            <w:noProof/>
            <w:webHidden/>
          </w:rPr>
          <w:fldChar w:fldCharType="end"/>
        </w:r>
      </w:hyperlink>
    </w:p>
    <w:p w14:paraId="15E8FF3B" w14:textId="0CC9BC9E" w:rsidR="00FA2927" w:rsidRDefault="00FA2927">
      <w:pPr>
        <w:pStyle w:val="31"/>
        <w:rPr>
          <w:rFonts w:asciiTheme="minorHAnsi" w:eastAsiaTheme="minorEastAsia" w:hAnsiTheme="minorHAnsi" w:cstheme="minorBidi"/>
          <w:sz w:val="22"/>
          <w:szCs w:val="22"/>
        </w:rPr>
      </w:pPr>
      <w:hyperlink w:anchor="_Toc234391752" w:history="1">
        <w:r w:rsidRPr="005D11B1">
          <w:rPr>
            <w:rStyle w:val="a3"/>
          </w:rPr>
          <w:t>С 7 июля в России начал действовать приказ Министерства труда и социальной защиты, утверждающий новый перечень документов, необходимых для назначения пенсии.</w:t>
        </w:r>
        <w:r>
          <w:rPr>
            <w:webHidden/>
          </w:rPr>
          <w:tab/>
        </w:r>
        <w:r>
          <w:rPr>
            <w:webHidden/>
          </w:rPr>
          <w:fldChar w:fldCharType="begin"/>
        </w:r>
        <w:r>
          <w:rPr>
            <w:webHidden/>
          </w:rPr>
          <w:instrText xml:space="preserve"> PAGEREF _Toc234391752 \h </w:instrText>
        </w:r>
        <w:r>
          <w:rPr>
            <w:webHidden/>
          </w:rPr>
        </w:r>
        <w:r>
          <w:rPr>
            <w:webHidden/>
          </w:rPr>
          <w:fldChar w:fldCharType="separate"/>
        </w:r>
        <w:r w:rsidR="00FA1DDC">
          <w:rPr>
            <w:webHidden/>
          </w:rPr>
          <w:t>37</w:t>
        </w:r>
        <w:r>
          <w:rPr>
            <w:webHidden/>
          </w:rPr>
          <w:fldChar w:fldCharType="end"/>
        </w:r>
      </w:hyperlink>
    </w:p>
    <w:p w14:paraId="2694376E" w14:textId="1D376F24"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53" w:history="1">
        <w:r w:rsidRPr="005D11B1">
          <w:rPr>
            <w:rStyle w:val="a3"/>
            <w:noProof/>
          </w:rPr>
          <w:t>MoneyTimes.Ru, 07.07.2026, Государство само полезло в архивы: новые правила оформления пенсии избавляют от части привычных документов</w:t>
        </w:r>
        <w:r>
          <w:rPr>
            <w:noProof/>
            <w:webHidden/>
          </w:rPr>
          <w:tab/>
        </w:r>
        <w:r>
          <w:rPr>
            <w:noProof/>
            <w:webHidden/>
          </w:rPr>
          <w:fldChar w:fldCharType="begin"/>
        </w:r>
        <w:r>
          <w:rPr>
            <w:noProof/>
            <w:webHidden/>
          </w:rPr>
          <w:instrText xml:space="preserve"> PAGEREF _Toc234391753 \h </w:instrText>
        </w:r>
        <w:r>
          <w:rPr>
            <w:noProof/>
            <w:webHidden/>
          </w:rPr>
        </w:r>
        <w:r>
          <w:rPr>
            <w:noProof/>
            <w:webHidden/>
          </w:rPr>
          <w:fldChar w:fldCharType="separate"/>
        </w:r>
        <w:r w:rsidR="00FA1DDC">
          <w:rPr>
            <w:noProof/>
            <w:webHidden/>
          </w:rPr>
          <w:t>38</w:t>
        </w:r>
        <w:r>
          <w:rPr>
            <w:noProof/>
            <w:webHidden/>
          </w:rPr>
          <w:fldChar w:fldCharType="end"/>
        </w:r>
      </w:hyperlink>
    </w:p>
    <w:p w14:paraId="1F1F3065" w14:textId="533324EA" w:rsidR="00FA2927" w:rsidRDefault="00FA2927">
      <w:pPr>
        <w:pStyle w:val="31"/>
        <w:rPr>
          <w:rFonts w:asciiTheme="minorHAnsi" w:eastAsiaTheme="minorEastAsia" w:hAnsiTheme="minorHAnsi" w:cstheme="minorBidi"/>
          <w:sz w:val="22"/>
          <w:szCs w:val="22"/>
        </w:rPr>
      </w:pPr>
      <w:hyperlink w:anchor="_Toc234391754" w:history="1">
        <w:r w:rsidRPr="005D11B1">
          <w:rPr>
            <w:rStyle w:val="a3"/>
          </w:rPr>
          <w:t>С 7 июля в России начинает действовать обновленный перечень документов для назначения пенсионных выплат. Приказ Минтруда объединяет разрозненные требования по страховым, накопительным и государственным пенсиям в единый нормативный акт. В ряде случаев изменения носят технический характер, упрощая взаимодействие граждан с государственными структурами в вопросах пенсионного обеспечения.</w:t>
        </w:r>
        <w:r>
          <w:rPr>
            <w:webHidden/>
          </w:rPr>
          <w:tab/>
        </w:r>
        <w:r>
          <w:rPr>
            <w:webHidden/>
          </w:rPr>
          <w:fldChar w:fldCharType="begin"/>
        </w:r>
        <w:r>
          <w:rPr>
            <w:webHidden/>
          </w:rPr>
          <w:instrText xml:space="preserve"> PAGEREF _Toc234391754 \h </w:instrText>
        </w:r>
        <w:r>
          <w:rPr>
            <w:webHidden/>
          </w:rPr>
        </w:r>
        <w:r>
          <w:rPr>
            <w:webHidden/>
          </w:rPr>
          <w:fldChar w:fldCharType="separate"/>
        </w:r>
        <w:r w:rsidR="00FA1DDC">
          <w:rPr>
            <w:webHidden/>
          </w:rPr>
          <w:t>38</w:t>
        </w:r>
        <w:r>
          <w:rPr>
            <w:webHidden/>
          </w:rPr>
          <w:fldChar w:fldCharType="end"/>
        </w:r>
      </w:hyperlink>
    </w:p>
    <w:p w14:paraId="0A906215" w14:textId="0B0685BF"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55" w:history="1">
        <w:r w:rsidRPr="005D11B1">
          <w:rPr>
            <w:rStyle w:val="a3"/>
            <w:noProof/>
          </w:rPr>
          <w:t>Газета.ру, 07.07.2026, Стало известно, кому из россиян повысят пенсии в августе</w:t>
        </w:r>
        <w:r>
          <w:rPr>
            <w:noProof/>
            <w:webHidden/>
          </w:rPr>
          <w:tab/>
        </w:r>
        <w:r>
          <w:rPr>
            <w:noProof/>
            <w:webHidden/>
          </w:rPr>
          <w:fldChar w:fldCharType="begin"/>
        </w:r>
        <w:r>
          <w:rPr>
            <w:noProof/>
            <w:webHidden/>
          </w:rPr>
          <w:instrText xml:space="preserve"> PAGEREF _Toc234391755 \h </w:instrText>
        </w:r>
        <w:r>
          <w:rPr>
            <w:noProof/>
            <w:webHidden/>
          </w:rPr>
        </w:r>
        <w:r>
          <w:rPr>
            <w:noProof/>
            <w:webHidden/>
          </w:rPr>
          <w:fldChar w:fldCharType="separate"/>
        </w:r>
        <w:r w:rsidR="00FA1DDC">
          <w:rPr>
            <w:noProof/>
            <w:webHidden/>
          </w:rPr>
          <w:t>40</w:t>
        </w:r>
        <w:r>
          <w:rPr>
            <w:noProof/>
            <w:webHidden/>
          </w:rPr>
          <w:fldChar w:fldCharType="end"/>
        </w:r>
      </w:hyperlink>
    </w:p>
    <w:p w14:paraId="600F711E" w14:textId="4F2AA144" w:rsidR="00FA2927" w:rsidRDefault="00FA2927">
      <w:pPr>
        <w:pStyle w:val="31"/>
        <w:rPr>
          <w:rFonts w:asciiTheme="minorHAnsi" w:eastAsiaTheme="minorEastAsia" w:hAnsiTheme="minorHAnsi" w:cstheme="minorBidi"/>
          <w:sz w:val="22"/>
          <w:szCs w:val="22"/>
        </w:rPr>
      </w:pPr>
      <w:hyperlink w:anchor="_Toc234391756" w:history="1">
        <w:r w:rsidRPr="005D11B1">
          <w:rPr>
            <w:rStyle w:val="a3"/>
          </w:rPr>
          <w:t>В августе 2026 года пенсии вырастут сразу у нескольких категорий россиян — работающих пенсионеров, граждан, которым исполнится 80 лет, а также отдельных представителей авиационной и угольной отраслей. Об этом «Газете.Ru»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_Toc234391756 \h </w:instrText>
        </w:r>
        <w:r>
          <w:rPr>
            <w:webHidden/>
          </w:rPr>
        </w:r>
        <w:r>
          <w:rPr>
            <w:webHidden/>
          </w:rPr>
          <w:fldChar w:fldCharType="separate"/>
        </w:r>
        <w:r w:rsidR="00FA1DDC">
          <w:rPr>
            <w:webHidden/>
          </w:rPr>
          <w:t>40</w:t>
        </w:r>
        <w:r>
          <w:rPr>
            <w:webHidden/>
          </w:rPr>
          <w:fldChar w:fldCharType="end"/>
        </w:r>
      </w:hyperlink>
    </w:p>
    <w:p w14:paraId="4B7377E8" w14:textId="1FD2DFD7"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57" w:history="1">
        <w:r w:rsidRPr="005D11B1">
          <w:rPr>
            <w:rStyle w:val="a3"/>
            <w:noProof/>
          </w:rPr>
          <w:t>Газета.ру, 07.07.2026, Эксперт напомнил, на какие льготы могут рассчитывать предпенсионеры</w:t>
        </w:r>
        <w:r>
          <w:rPr>
            <w:noProof/>
            <w:webHidden/>
          </w:rPr>
          <w:tab/>
        </w:r>
        <w:r>
          <w:rPr>
            <w:noProof/>
            <w:webHidden/>
          </w:rPr>
          <w:fldChar w:fldCharType="begin"/>
        </w:r>
        <w:r>
          <w:rPr>
            <w:noProof/>
            <w:webHidden/>
          </w:rPr>
          <w:instrText xml:space="preserve"> PAGEREF _Toc234391757 \h </w:instrText>
        </w:r>
        <w:r>
          <w:rPr>
            <w:noProof/>
            <w:webHidden/>
          </w:rPr>
        </w:r>
        <w:r>
          <w:rPr>
            <w:noProof/>
            <w:webHidden/>
          </w:rPr>
          <w:fldChar w:fldCharType="separate"/>
        </w:r>
        <w:r w:rsidR="00FA1DDC">
          <w:rPr>
            <w:noProof/>
            <w:webHidden/>
          </w:rPr>
          <w:t>40</w:t>
        </w:r>
        <w:r>
          <w:rPr>
            <w:noProof/>
            <w:webHidden/>
          </w:rPr>
          <w:fldChar w:fldCharType="end"/>
        </w:r>
      </w:hyperlink>
    </w:p>
    <w:p w14:paraId="27CBE5EF" w14:textId="34F4747D" w:rsidR="00FA2927" w:rsidRDefault="00FA2927">
      <w:pPr>
        <w:pStyle w:val="31"/>
        <w:rPr>
          <w:rFonts w:asciiTheme="minorHAnsi" w:eastAsiaTheme="minorEastAsia" w:hAnsiTheme="minorHAnsi" w:cstheme="minorBidi"/>
          <w:sz w:val="22"/>
          <w:szCs w:val="22"/>
        </w:rPr>
      </w:pPr>
      <w:hyperlink w:anchor="_Toc234391758" w:history="1">
        <w:r w:rsidRPr="005D11B1">
          <w:rPr>
            <w:rStyle w:val="a3"/>
          </w:rPr>
          <w:t>Россияне предпенсионного возраста могут рассчитывать на трудовые, налоговые и социальные льготы, однако многие меры поддержки ими не используются из-за недостатка информации, рассказал «Газете.Ru» профессор Финансового университета при правительстве РФ, эксперт Института экономики роста им. П.А. Столыпина Александр Сафонов.</w:t>
        </w:r>
        <w:r>
          <w:rPr>
            <w:webHidden/>
          </w:rPr>
          <w:tab/>
        </w:r>
        <w:r>
          <w:rPr>
            <w:webHidden/>
          </w:rPr>
          <w:fldChar w:fldCharType="begin"/>
        </w:r>
        <w:r>
          <w:rPr>
            <w:webHidden/>
          </w:rPr>
          <w:instrText xml:space="preserve"> PAGEREF _Toc234391758 \h </w:instrText>
        </w:r>
        <w:r>
          <w:rPr>
            <w:webHidden/>
          </w:rPr>
        </w:r>
        <w:r>
          <w:rPr>
            <w:webHidden/>
          </w:rPr>
          <w:fldChar w:fldCharType="separate"/>
        </w:r>
        <w:r w:rsidR="00FA1DDC">
          <w:rPr>
            <w:webHidden/>
          </w:rPr>
          <w:t>40</w:t>
        </w:r>
        <w:r>
          <w:rPr>
            <w:webHidden/>
          </w:rPr>
          <w:fldChar w:fldCharType="end"/>
        </w:r>
      </w:hyperlink>
    </w:p>
    <w:p w14:paraId="5440D5D1" w14:textId="3B6F49E5"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59" w:history="1">
        <w:r w:rsidRPr="005D11B1">
          <w:rPr>
            <w:rStyle w:val="a3"/>
            <w:noProof/>
          </w:rPr>
          <w:t>Общественная служба новостей, 08.07.2026, Россияне со стажем более 20 лет могут рассчитывать на увеличение пенсии: кому и сколько положено</w:t>
        </w:r>
        <w:r>
          <w:rPr>
            <w:noProof/>
            <w:webHidden/>
          </w:rPr>
          <w:tab/>
        </w:r>
        <w:r>
          <w:rPr>
            <w:noProof/>
            <w:webHidden/>
          </w:rPr>
          <w:fldChar w:fldCharType="begin"/>
        </w:r>
        <w:r>
          <w:rPr>
            <w:noProof/>
            <w:webHidden/>
          </w:rPr>
          <w:instrText xml:space="preserve"> PAGEREF _Toc234391759 \h </w:instrText>
        </w:r>
        <w:r>
          <w:rPr>
            <w:noProof/>
            <w:webHidden/>
          </w:rPr>
        </w:r>
        <w:r>
          <w:rPr>
            <w:noProof/>
            <w:webHidden/>
          </w:rPr>
          <w:fldChar w:fldCharType="separate"/>
        </w:r>
        <w:r w:rsidR="00FA1DDC">
          <w:rPr>
            <w:noProof/>
            <w:webHidden/>
          </w:rPr>
          <w:t>41</w:t>
        </w:r>
        <w:r>
          <w:rPr>
            <w:noProof/>
            <w:webHidden/>
          </w:rPr>
          <w:fldChar w:fldCharType="end"/>
        </w:r>
      </w:hyperlink>
    </w:p>
    <w:p w14:paraId="5657A484" w14:textId="430954E9" w:rsidR="00FA2927" w:rsidRDefault="00FA2927">
      <w:pPr>
        <w:pStyle w:val="31"/>
        <w:rPr>
          <w:rFonts w:asciiTheme="minorHAnsi" w:eastAsiaTheme="minorEastAsia" w:hAnsiTheme="minorHAnsi" w:cstheme="minorBidi"/>
          <w:sz w:val="22"/>
          <w:szCs w:val="22"/>
        </w:rPr>
      </w:pPr>
      <w:hyperlink w:anchor="_Toc234391760" w:history="1">
        <w:r w:rsidRPr="005D11B1">
          <w:rPr>
            <w:rStyle w:val="a3"/>
          </w:rPr>
          <w:t>Наличие страхового стажа от 20 лет не всегда является гарантией получения повышенной пенсии или досрочного выхода на пенсию. Однако для определённых категорий граждан он может стать значительным основанием для повышения выплат.</w:t>
        </w:r>
        <w:r>
          <w:rPr>
            <w:webHidden/>
          </w:rPr>
          <w:tab/>
        </w:r>
        <w:r>
          <w:rPr>
            <w:webHidden/>
          </w:rPr>
          <w:fldChar w:fldCharType="begin"/>
        </w:r>
        <w:r>
          <w:rPr>
            <w:webHidden/>
          </w:rPr>
          <w:instrText xml:space="preserve"> PAGEREF _Toc234391760 \h </w:instrText>
        </w:r>
        <w:r>
          <w:rPr>
            <w:webHidden/>
          </w:rPr>
        </w:r>
        <w:r>
          <w:rPr>
            <w:webHidden/>
          </w:rPr>
          <w:fldChar w:fldCharType="separate"/>
        </w:r>
        <w:r w:rsidR="00FA1DDC">
          <w:rPr>
            <w:webHidden/>
          </w:rPr>
          <w:t>41</w:t>
        </w:r>
        <w:r>
          <w:rPr>
            <w:webHidden/>
          </w:rPr>
          <w:fldChar w:fldCharType="end"/>
        </w:r>
      </w:hyperlink>
    </w:p>
    <w:p w14:paraId="7B4F43E0" w14:textId="43029911"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61" w:history="1">
        <w:r w:rsidRPr="005D11B1">
          <w:rPr>
            <w:rStyle w:val="a3"/>
            <w:noProof/>
          </w:rPr>
          <w:t>Царьград, 07.07.2026, Прибавка к пенсии в августе: Стало известно, кому она положена</w:t>
        </w:r>
        <w:r>
          <w:rPr>
            <w:noProof/>
            <w:webHidden/>
          </w:rPr>
          <w:tab/>
        </w:r>
        <w:r>
          <w:rPr>
            <w:noProof/>
            <w:webHidden/>
          </w:rPr>
          <w:fldChar w:fldCharType="begin"/>
        </w:r>
        <w:r>
          <w:rPr>
            <w:noProof/>
            <w:webHidden/>
          </w:rPr>
          <w:instrText xml:space="preserve"> PAGEREF _Toc234391761 \h </w:instrText>
        </w:r>
        <w:r>
          <w:rPr>
            <w:noProof/>
            <w:webHidden/>
          </w:rPr>
        </w:r>
        <w:r>
          <w:rPr>
            <w:noProof/>
            <w:webHidden/>
          </w:rPr>
          <w:fldChar w:fldCharType="separate"/>
        </w:r>
        <w:r w:rsidR="00FA1DDC">
          <w:rPr>
            <w:noProof/>
            <w:webHidden/>
          </w:rPr>
          <w:t>43</w:t>
        </w:r>
        <w:r>
          <w:rPr>
            <w:noProof/>
            <w:webHidden/>
          </w:rPr>
          <w:fldChar w:fldCharType="end"/>
        </w:r>
      </w:hyperlink>
    </w:p>
    <w:p w14:paraId="2AEBE61B" w14:textId="656175CC" w:rsidR="00FA2927" w:rsidRDefault="00FA2927">
      <w:pPr>
        <w:pStyle w:val="31"/>
        <w:rPr>
          <w:rFonts w:asciiTheme="minorHAnsi" w:eastAsiaTheme="minorEastAsia" w:hAnsiTheme="minorHAnsi" w:cstheme="minorBidi"/>
          <w:sz w:val="22"/>
          <w:szCs w:val="22"/>
        </w:rPr>
      </w:pPr>
      <w:hyperlink w:anchor="_Toc234391762" w:history="1">
        <w:r w:rsidRPr="005D11B1">
          <w:rPr>
            <w:rStyle w:val="a3"/>
          </w:rPr>
          <w:t>С 1 августа 2026 года некоторым пенсионерам начнут доплачивать за счёт накоплений, которые формировались ещё в 2000-х. Плюс 17,3 % одним, 19,3 % – другим. Разбираемся, откуда берутся выплаты, кто в списке получателей и нужно ли нести заявление в Соцфонд.</w:t>
        </w:r>
        <w:r>
          <w:rPr>
            <w:webHidden/>
          </w:rPr>
          <w:tab/>
        </w:r>
        <w:r>
          <w:rPr>
            <w:webHidden/>
          </w:rPr>
          <w:fldChar w:fldCharType="begin"/>
        </w:r>
        <w:r>
          <w:rPr>
            <w:webHidden/>
          </w:rPr>
          <w:instrText xml:space="preserve"> PAGEREF _Toc234391762 \h </w:instrText>
        </w:r>
        <w:r>
          <w:rPr>
            <w:webHidden/>
          </w:rPr>
        </w:r>
        <w:r>
          <w:rPr>
            <w:webHidden/>
          </w:rPr>
          <w:fldChar w:fldCharType="separate"/>
        </w:r>
        <w:r w:rsidR="00FA1DDC">
          <w:rPr>
            <w:webHidden/>
          </w:rPr>
          <w:t>43</w:t>
        </w:r>
        <w:r>
          <w:rPr>
            <w:webHidden/>
          </w:rPr>
          <w:fldChar w:fldCharType="end"/>
        </w:r>
      </w:hyperlink>
    </w:p>
    <w:p w14:paraId="36E76BDB" w14:textId="495C3749"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63" w:history="1">
        <w:r w:rsidRPr="005D11B1">
          <w:rPr>
            <w:rStyle w:val="a3"/>
            <w:noProof/>
          </w:rPr>
          <w:t>Царьград, 07.07.2026, Работа и пенсия: кто потеряет выплату при трудоустройстве</w:t>
        </w:r>
        <w:r>
          <w:rPr>
            <w:noProof/>
            <w:webHidden/>
          </w:rPr>
          <w:tab/>
        </w:r>
        <w:r>
          <w:rPr>
            <w:noProof/>
            <w:webHidden/>
          </w:rPr>
          <w:fldChar w:fldCharType="begin"/>
        </w:r>
        <w:r>
          <w:rPr>
            <w:noProof/>
            <w:webHidden/>
          </w:rPr>
          <w:instrText xml:space="preserve"> PAGEREF _Toc234391763 \h </w:instrText>
        </w:r>
        <w:r>
          <w:rPr>
            <w:noProof/>
            <w:webHidden/>
          </w:rPr>
        </w:r>
        <w:r>
          <w:rPr>
            <w:noProof/>
            <w:webHidden/>
          </w:rPr>
          <w:fldChar w:fldCharType="separate"/>
        </w:r>
        <w:r w:rsidR="00FA1DDC">
          <w:rPr>
            <w:noProof/>
            <w:webHidden/>
          </w:rPr>
          <w:t>45</w:t>
        </w:r>
        <w:r>
          <w:rPr>
            <w:noProof/>
            <w:webHidden/>
          </w:rPr>
          <w:fldChar w:fldCharType="end"/>
        </w:r>
      </w:hyperlink>
    </w:p>
    <w:p w14:paraId="6721866D" w14:textId="335559BB" w:rsidR="00FA2927" w:rsidRDefault="00FA2927">
      <w:pPr>
        <w:pStyle w:val="31"/>
        <w:rPr>
          <w:rFonts w:asciiTheme="minorHAnsi" w:eastAsiaTheme="minorEastAsia" w:hAnsiTheme="minorHAnsi" w:cstheme="minorBidi"/>
          <w:sz w:val="22"/>
          <w:szCs w:val="22"/>
        </w:rPr>
      </w:pPr>
      <w:hyperlink w:anchor="_Toc234391764" w:history="1">
        <w:r w:rsidRPr="005D11B1">
          <w:rPr>
            <w:rStyle w:val="a3"/>
          </w:rPr>
          <w:t>Одни спокойно получают деньги от Соцфонда и продолжают зарабатывать. Другим стоит только подписать договор - и ежемесячные поступления замораживают. Почему так? Всё зависит от того, какая именно поддержка назначена человеку. Разбираемся, кому можно не бояться, а кого ждёт неприятный сюрприз.</w:t>
        </w:r>
        <w:r>
          <w:rPr>
            <w:webHidden/>
          </w:rPr>
          <w:tab/>
        </w:r>
        <w:r>
          <w:rPr>
            <w:webHidden/>
          </w:rPr>
          <w:fldChar w:fldCharType="begin"/>
        </w:r>
        <w:r>
          <w:rPr>
            <w:webHidden/>
          </w:rPr>
          <w:instrText xml:space="preserve"> PAGEREF _Toc234391764 \h </w:instrText>
        </w:r>
        <w:r>
          <w:rPr>
            <w:webHidden/>
          </w:rPr>
        </w:r>
        <w:r>
          <w:rPr>
            <w:webHidden/>
          </w:rPr>
          <w:fldChar w:fldCharType="separate"/>
        </w:r>
        <w:r w:rsidR="00FA1DDC">
          <w:rPr>
            <w:webHidden/>
          </w:rPr>
          <w:t>45</w:t>
        </w:r>
        <w:r>
          <w:rPr>
            <w:webHidden/>
          </w:rPr>
          <w:fldChar w:fldCharType="end"/>
        </w:r>
      </w:hyperlink>
    </w:p>
    <w:p w14:paraId="0C2EE396" w14:textId="404E7331"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65" w:history="1">
        <w:r w:rsidRPr="005D11B1">
          <w:rPr>
            <w:rStyle w:val="a3"/>
            <w:noProof/>
          </w:rPr>
          <w:t>Финансы Mail, 07.07.2026, Финансист объяснила, кому выплатят пенсионные накопления сразу</w:t>
        </w:r>
        <w:r>
          <w:rPr>
            <w:noProof/>
            <w:webHidden/>
          </w:rPr>
          <w:tab/>
        </w:r>
        <w:r>
          <w:rPr>
            <w:noProof/>
            <w:webHidden/>
          </w:rPr>
          <w:fldChar w:fldCharType="begin"/>
        </w:r>
        <w:r>
          <w:rPr>
            <w:noProof/>
            <w:webHidden/>
          </w:rPr>
          <w:instrText xml:space="preserve"> PAGEREF _Toc234391765 \h </w:instrText>
        </w:r>
        <w:r>
          <w:rPr>
            <w:noProof/>
            <w:webHidden/>
          </w:rPr>
        </w:r>
        <w:r>
          <w:rPr>
            <w:noProof/>
            <w:webHidden/>
          </w:rPr>
          <w:fldChar w:fldCharType="separate"/>
        </w:r>
        <w:r w:rsidR="00FA1DDC">
          <w:rPr>
            <w:noProof/>
            <w:webHidden/>
          </w:rPr>
          <w:t>47</w:t>
        </w:r>
        <w:r>
          <w:rPr>
            <w:noProof/>
            <w:webHidden/>
          </w:rPr>
          <w:fldChar w:fldCharType="end"/>
        </w:r>
      </w:hyperlink>
    </w:p>
    <w:p w14:paraId="7DDD98C0" w14:textId="23F617A2" w:rsidR="00FA2927" w:rsidRDefault="00FA2927">
      <w:pPr>
        <w:pStyle w:val="31"/>
        <w:rPr>
          <w:rFonts w:asciiTheme="minorHAnsi" w:eastAsiaTheme="minorEastAsia" w:hAnsiTheme="minorHAnsi" w:cstheme="minorBidi"/>
          <w:sz w:val="22"/>
          <w:szCs w:val="22"/>
        </w:rPr>
      </w:pPr>
      <w:hyperlink w:anchor="_Toc234391766" w:history="1">
        <w:r w:rsidRPr="005D11B1">
          <w:rPr>
            <w:rStyle w:val="a3"/>
          </w:rPr>
          <w:t>В России далеко не каждый пенсионер может рассчитывать на единовременную выплату пенсионных накоплений. Для участников программы долгосрочных сбережений условия тоже отличаются. Кому положена разовая сумма, а кому придется получать деньги частями, агентству «Прайм» объяснила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_Toc234391766 \h </w:instrText>
        </w:r>
        <w:r>
          <w:rPr>
            <w:webHidden/>
          </w:rPr>
        </w:r>
        <w:r>
          <w:rPr>
            <w:webHidden/>
          </w:rPr>
          <w:fldChar w:fldCharType="separate"/>
        </w:r>
        <w:r w:rsidR="00FA1DDC">
          <w:rPr>
            <w:webHidden/>
          </w:rPr>
          <w:t>47</w:t>
        </w:r>
        <w:r>
          <w:rPr>
            <w:webHidden/>
          </w:rPr>
          <w:fldChar w:fldCharType="end"/>
        </w:r>
      </w:hyperlink>
    </w:p>
    <w:p w14:paraId="393A04D9" w14:textId="0E074D71"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67" w:history="1">
        <w:r w:rsidRPr="005D11B1">
          <w:rPr>
            <w:rStyle w:val="a3"/>
            <w:noProof/>
          </w:rPr>
          <w:t>Юридический навигатор, 07.07.2026, «Как получать пенсию более 100 тысяч рублей»</w:t>
        </w:r>
        <w:r>
          <w:rPr>
            <w:noProof/>
            <w:webHidden/>
          </w:rPr>
          <w:tab/>
        </w:r>
        <w:r>
          <w:rPr>
            <w:noProof/>
            <w:webHidden/>
          </w:rPr>
          <w:fldChar w:fldCharType="begin"/>
        </w:r>
        <w:r>
          <w:rPr>
            <w:noProof/>
            <w:webHidden/>
          </w:rPr>
          <w:instrText xml:space="preserve"> PAGEREF _Toc234391767 \h </w:instrText>
        </w:r>
        <w:r>
          <w:rPr>
            <w:noProof/>
            <w:webHidden/>
          </w:rPr>
        </w:r>
        <w:r>
          <w:rPr>
            <w:noProof/>
            <w:webHidden/>
          </w:rPr>
          <w:fldChar w:fldCharType="separate"/>
        </w:r>
        <w:r w:rsidR="00FA1DDC">
          <w:rPr>
            <w:noProof/>
            <w:webHidden/>
          </w:rPr>
          <w:t>48</w:t>
        </w:r>
        <w:r>
          <w:rPr>
            <w:noProof/>
            <w:webHidden/>
          </w:rPr>
          <w:fldChar w:fldCharType="end"/>
        </w:r>
      </w:hyperlink>
    </w:p>
    <w:p w14:paraId="01D8BF7E" w14:textId="379643EB" w:rsidR="00FA2927" w:rsidRDefault="00FA2927">
      <w:pPr>
        <w:pStyle w:val="31"/>
        <w:rPr>
          <w:rFonts w:asciiTheme="minorHAnsi" w:eastAsiaTheme="minorEastAsia" w:hAnsiTheme="minorHAnsi" w:cstheme="minorBidi"/>
          <w:sz w:val="22"/>
          <w:szCs w:val="22"/>
        </w:rPr>
      </w:pPr>
      <w:hyperlink w:anchor="_Toc234391768" w:history="1">
        <w:r w:rsidRPr="005D11B1">
          <w:rPr>
            <w:rStyle w:val="a3"/>
          </w:rPr>
          <w:t>Эксперты назвали условия для получения пенсии в размере 100 тысяч рублей. Для этого необходима официальная зарплата не ниже 230 тысяч рублей в течение всей трудовой жизни, непрерывный стаж 64 года и отсрочка выхода на пенсию до 75 лет. Это крайне сложно достижимо. Но вы можете создать себе вторую пенсию за счёт осторожных инвестиций — даже при средней зарплате.</w:t>
        </w:r>
        <w:r>
          <w:rPr>
            <w:webHidden/>
          </w:rPr>
          <w:tab/>
        </w:r>
        <w:r>
          <w:rPr>
            <w:webHidden/>
          </w:rPr>
          <w:fldChar w:fldCharType="begin"/>
        </w:r>
        <w:r>
          <w:rPr>
            <w:webHidden/>
          </w:rPr>
          <w:instrText xml:space="preserve"> PAGEREF _Toc234391768 \h </w:instrText>
        </w:r>
        <w:r>
          <w:rPr>
            <w:webHidden/>
          </w:rPr>
        </w:r>
        <w:r>
          <w:rPr>
            <w:webHidden/>
          </w:rPr>
          <w:fldChar w:fldCharType="separate"/>
        </w:r>
        <w:r w:rsidR="00FA1DDC">
          <w:rPr>
            <w:webHidden/>
          </w:rPr>
          <w:t>48</w:t>
        </w:r>
        <w:r>
          <w:rPr>
            <w:webHidden/>
          </w:rPr>
          <w:fldChar w:fldCharType="end"/>
        </w:r>
      </w:hyperlink>
    </w:p>
    <w:p w14:paraId="73370343" w14:textId="30CA628C"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69" w:history="1">
        <w:r w:rsidRPr="005D11B1">
          <w:rPr>
            <w:rStyle w:val="a3"/>
            <w:noProof/>
          </w:rPr>
          <w:t>Юридический навигатор, 07.07.2026, «Названы новые ошибки, которые снизили размер страховой пенсии, которые у вас крадут»</w:t>
        </w:r>
        <w:r>
          <w:rPr>
            <w:noProof/>
            <w:webHidden/>
          </w:rPr>
          <w:tab/>
        </w:r>
        <w:r>
          <w:rPr>
            <w:noProof/>
            <w:webHidden/>
          </w:rPr>
          <w:fldChar w:fldCharType="begin"/>
        </w:r>
        <w:r>
          <w:rPr>
            <w:noProof/>
            <w:webHidden/>
          </w:rPr>
          <w:instrText xml:space="preserve"> PAGEREF _Toc234391769 \h </w:instrText>
        </w:r>
        <w:r>
          <w:rPr>
            <w:noProof/>
            <w:webHidden/>
          </w:rPr>
        </w:r>
        <w:r>
          <w:rPr>
            <w:noProof/>
            <w:webHidden/>
          </w:rPr>
          <w:fldChar w:fldCharType="separate"/>
        </w:r>
        <w:r w:rsidR="00FA1DDC">
          <w:rPr>
            <w:noProof/>
            <w:webHidden/>
          </w:rPr>
          <w:t>52</w:t>
        </w:r>
        <w:r>
          <w:rPr>
            <w:noProof/>
            <w:webHidden/>
          </w:rPr>
          <w:fldChar w:fldCharType="end"/>
        </w:r>
      </w:hyperlink>
    </w:p>
    <w:p w14:paraId="20850DEA" w14:textId="51AF2BC5" w:rsidR="00FA2927" w:rsidRDefault="00FA2927">
      <w:pPr>
        <w:pStyle w:val="31"/>
        <w:rPr>
          <w:rFonts w:asciiTheme="minorHAnsi" w:eastAsiaTheme="minorEastAsia" w:hAnsiTheme="minorHAnsi" w:cstheme="minorBidi"/>
          <w:sz w:val="22"/>
          <w:szCs w:val="22"/>
        </w:rPr>
      </w:pPr>
      <w:hyperlink w:anchor="_Toc234391770" w:history="1">
        <w:r w:rsidRPr="005D11B1">
          <w:rPr>
            <w:rStyle w:val="a3"/>
          </w:rPr>
          <w:t>Даже небольшие неточности в документах или учёте могут привести к тому, что страховая пенсия окажется на тысячи рублей меньше, чем вы заслужили. Старший преподаватель кафедры предпринимательского, трудового и корпоративного права Президентской академии Татьяна Голубева в интервью «Газете.Ru» перечислила самые распространённые ошибки, которые снижают размер пенсионных выплат. Неполный учёт стажа, ошибки работодателя, неучтённые социально значимые периоды и даже смена фамилии — всё это может лишить вас части заслуженных денег.</w:t>
        </w:r>
        <w:r>
          <w:rPr>
            <w:webHidden/>
          </w:rPr>
          <w:tab/>
        </w:r>
        <w:r>
          <w:rPr>
            <w:webHidden/>
          </w:rPr>
          <w:fldChar w:fldCharType="begin"/>
        </w:r>
        <w:r>
          <w:rPr>
            <w:webHidden/>
          </w:rPr>
          <w:instrText xml:space="preserve"> PAGEREF _Toc234391770 \h </w:instrText>
        </w:r>
        <w:r>
          <w:rPr>
            <w:webHidden/>
          </w:rPr>
        </w:r>
        <w:r>
          <w:rPr>
            <w:webHidden/>
          </w:rPr>
          <w:fldChar w:fldCharType="separate"/>
        </w:r>
        <w:r w:rsidR="00FA1DDC">
          <w:rPr>
            <w:webHidden/>
          </w:rPr>
          <w:t>52</w:t>
        </w:r>
        <w:r>
          <w:rPr>
            <w:webHidden/>
          </w:rPr>
          <w:fldChar w:fldCharType="end"/>
        </w:r>
      </w:hyperlink>
    </w:p>
    <w:p w14:paraId="2B739C0E" w14:textId="4ED9E255"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71" w:history="1">
        <w:r w:rsidRPr="005D11B1">
          <w:rPr>
            <w:rStyle w:val="a3"/>
            <w:noProof/>
          </w:rPr>
          <w:t>Конкурент, 07.07.2026, С сегодняшнего дня: пенсии в России теперь назначают иначе</w:t>
        </w:r>
        <w:r>
          <w:rPr>
            <w:noProof/>
            <w:webHidden/>
          </w:rPr>
          <w:tab/>
        </w:r>
        <w:r>
          <w:rPr>
            <w:noProof/>
            <w:webHidden/>
          </w:rPr>
          <w:fldChar w:fldCharType="begin"/>
        </w:r>
        <w:r>
          <w:rPr>
            <w:noProof/>
            <w:webHidden/>
          </w:rPr>
          <w:instrText xml:space="preserve"> PAGEREF _Toc234391771 \h </w:instrText>
        </w:r>
        <w:r>
          <w:rPr>
            <w:noProof/>
            <w:webHidden/>
          </w:rPr>
        </w:r>
        <w:r>
          <w:rPr>
            <w:noProof/>
            <w:webHidden/>
          </w:rPr>
          <w:fldChar w:fldCharType="separate"/>
        </w:r>
        <w:r w:rsidR="00FA1DDC">
          <w:rPr>
            <w:noProof/>
            <w:webHidden/>
          </w:rPr>
          <w:t>55</w:t>
        </w:r>
        <w:r>
          <w:rPr>
            <w:noProof/>
            <w:webHidden/>
          </w:rPr>
          <w:fldChar w:fldCharType="end"/>
        </w:r>
      </w:hyperlink>
    </w:p>
    <w:p w14:paraId="0D369AF5" w14:textId="21346512" w:rsidR="00FA2927" w:rsidRDefault="00FA2927">
      <w:pPr>
        <w:pStyle w:val="31"/>
        <w:rPr>
          <w:rFonts w:asciiTheme="minorHAnsi" w:eastAsiaTheme="minorEastAsia" w:hAnsiTheme="minorHAnsi" w:cstheme="minorBidi"/>
          <w:sz w:val="22"/>
          <w:szCs w:val="22"/>
        </w:rPr>
      </w:pPr>
      <w:hyperlink w:anchor="_Toc234391772" w:history="1">
        <w:r w:rsidRPr="005D11B1">
          <w:rPr>
            <w:rStyle w:val="a3"/>
          </w:rPr>
          <w:t>С 7 июля 2026 г. в России вступает в силу приказ Минтруда, согласно которому все виды пенсионных выплат – страховые, накопительные и государственные – начинают назначаться по новым правилам.</w:t>
        </w:r>
        <w:r>
          <w:rPr>
            <w:webHidden/>
          </w:rPr>
          <w:tab/>
        </w:r>
        <w:r>
          <w:rPr>
            <w:webHidden/>
          </w:rPr>
          <w:fldChar w:fldCharType="begin"/>
        </w:r>
        <w:r>
          <w:rPr>
            <w:webHidden/>
          </w:rPr>
          <w:instrText xml:space="preserve"> PAGEREF _Toc234391772 \h </w:instrText>
        </w:r>
        <w:r>
          <w:rPr>
            <w:webHidden/>
          </w:rPr>
        </w:r>
        <w:r>
          <w:rPr>
            <w:webHidden/>
          </w:rPr>
          <w:fldChar w:fldCharType="separate"/>
        </w:r>
        <w:r w:rsidR="00FA1DDC">
          <w:rPr>
            <w:webHidden/>
          </w:rPr>
          <w:t>55</w:t>
        </w:r>
        <w:r>
          <w:rPr>
            <w:webHidden/>
          </w:rPr>
          <w:fldChar w:fldCharType="end"/>
        </w:r>
      </w:hyperlink>
    </w:p>
    <w:p w14:paraId="02E362A1" w14:textId="58BC553D"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73" w:history="1">
        <w:r w:rsidRPr="005D11B1">
          <w:rPr>
            <w:rStyle w:val="a3"/>
            <w:noProof/>
          </w:rPr>
          <w:t>Конкурент, 07.07.2026, Что положено пенсионерам, чья пенсия ниже 33 500 рублей</w:t>
        </w:r>
        <w:r>
          <w:rPr>
            <w:noProof/>
            <w:webHidden/>
          </w:rPr>
          <w:tab/>
        </w:r>
        <w:r>
          <w:rPr>
            <w:noProof/>
            <w:webHidden/>
          </w:rPr>
          <w:fldChar w:fldCharType="begin"/>
        </w:r>
        <w:r>
          <w:rPr>
            <w:noProof/>
            <w:webHidden/>
          </w:rPr>
          <w:instrText xml:space="preserve"> PAGEREF _Toc234391773 \h </w:instrText>
        </w:r>
        <w:r>
          <w:rPr>
            <w:noProof/>
            <w:webHidden/>
          </w:rPr>
        </w:r>
        <w:r>
          <w:rPr>
            <w:noProof/>
            <w:webHidden/>
          </w:rPr>
          <w:fldChar w:fldCharType="separate"/>
        </w:r>
        <w:r w:rsidR="00FA1DDC">
          <w:rPr>
            <w:noProof/>
            <w:webHidden/>
          </w:rPr>
          <w:t>56</w:t>
        </w:r>
        <w:r>
          <w:rPr>
            <w:noProof/>
            <w:webHidden/>
          </w:rPr>
          <w:fldChar w:fldCharType="end"/>
        </w:r>
      </w:hyperlink>
    </w:p>
    <w:p w14:paraId="684B61C0" w14:textId="59913B53" w:rsidR="00FA2927" w:rsidRDefault="00FA2927">
      <w:pPr>
        <w:pStyle w:val="31"/>
        <w:rPr>
          <w:rFonts w:asciiTheme="minorHAnsi" w:eastAsiaTheme="minorEastAsia" w:hAnsiTheme="minorHAnsi" w:cstheme="minorBidi"/>
          <w:sz w:val="22"/>
          <w:szCs w:val="22"/>
        </w:rPr>
      </w:pPr>
      <w:hyperlink w:anchor="_Toc234391774" w:history="1">
        <w:r w:rsidRPr="005D11B1">
          <w:rPr>
            <w:rStyle w:val="a3"/>
          </w:rPr>
          <w:t>В последние месяцы в России усилилось внимание к поддержке пенсионеров с невысоким доходом. Особенно это касается граждан, чья пенсия не превышает 33 500 рублей в месяц. На фоне роста расходов на продукты, лекарства и коммунальные услуги многие задаются вопросом: какие доплаты и льготы могут быть доступны в такой ситуации и как их оформить.</w:t>
        </w:r>
        <w:r>
          <w:rPr>
            <w:webHidden/>
          </w:rPr>
          <w:tab/>
        </w:r>
        <w:r>
          <w:rPr>
            <w:webHidden/>
          </w:rPr>
          <w:fldChar w:fldCharType="begin"/>
        </w:r>
        <w:r>
          <w:rPr>
            <w:webHidden/>
          </w:rPr>
          <w:instrText xml:space="preserve"> PAGEREF _Toc234391774 \h </w:instrText>
        </w:r>
        <w:r>
          <w:rPr>
            <w:webHidden/>
          </w:rPr>
        </w:r>
        <w:r>
          <w:rPr>
            <w:webHidden/>
          </w:rPr>
          <w:fldChar w:fldCharType="separate"/>
        </w:r>
        <w:r w:rsidR="00FA1DDC">
          <w:rPr>
            <w:webHidden/>
          </w:rPr>
          <w:t>56</w:t>
        </w:r>
        <w:r>
          <w:rPr>
            <w:webHidden/>
          </w:rPr>
          <w:fldChar w:fldCharType="end"/>
        </w:r>
      </w:hyperlink>
    </w:p>
    <w:p w14:paraId="2EF1E37C" w14:textId="446CFE58"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75" w:history="1">
        <w:r w:rsidRPr="005D11B1">
          <w:rPr>
            <w:rStyle w:val="a3"/>
            <w:noProof/>
          </w:rPr>
          <w:t>Конкурент, 07.07.2026, Пенсия после смерти: кто из родственников может получить выплаты и при каком условии</w:t>
        </w:r>
        <w:r>
          <w:rPr>
            <w:noProof/>
            <w:webHidden/>
          </w:rPr>
          <w:tab/>
        </w:r>
        <w:r>
          <w:rPr>
            <w:noProof/>
            <w:webHidden/>
          </w:rPr>
          <w:fldChar w:fldCharType="begin"/>
        </w:r>
        <w:r>
          <w:rPr>
            <w:noProof/>
            <w:webHidden/>
          </w:rPr>
          <w:instrText xml:space="preserve"> PAGEREF _Toc234391775 \h </w:instrText>
        </w:r>
        <w:r>
          <w:rPr>
            <w:noProof/>
            <w:webHidden/>
          </w:rPr>
        </w:r>
        <w:r>
          <w:rPr>
            <w:noProof/>
            <w:webHidden/>
          </w:rPr>
          <w:fldChar w:fldCharType="separate"/>
        </w:r>
        <w:r w:rsidR="00FA1DDC">
          <w:rPr>
            <w:noProof/>
            <w:webHidden/>
          </w:rPr>
          <w:t>57</w:t>
        </w:r>
        <w:r>
          <w:rPr>
            <w:noProof/>
            <w:webHidden/>
          </w:rPr>
          <w:fldChar w:fldCharType="end"/>
        </w:r>
      </w:hyperlink>
    </w:p>
    <w:p w14:paraId="10B0E9A3" w14:textId="01FFA1AC" w:rsidR="00FA2927" w:rsidRDefault="00FA2927">
      <w:pPr>
        <w:pStyle w:val="31"/>
        <w:rPr>
          <w:rFonts w:asciiTheme="minorHAnsi" w:eastAsiaTheme="minorEastAsia" w:hAnsiTheme="minorHAnsi" w:cstheme="minorBidi"/>
          <w:sz w:val="22"/>
          <w:szCs w:val="22"/>
        </w:rPr>
      </w:pPr>
      <w:hyperlink w:anchor="_Toc234391776" w:history="1">
        <w:r w:rsidRPr="005D11B1">
          <w:rPr>
            <w:rStyle w:val="a3"/>
          </w:rPr>
          <w:t>Родственники умершего пенсионера вправе претендовать на неполученные им при жизни выплаты, а при определенных обстоятельствах – и на остаток пенсионных накоплений. Однако возможность получить эти средства напрямую зависит от того, какой вариант выплаты накопительной части выбрал сам пенсионер. Об этом рассказал адвокат Владимир Шапенко.</w:t>
        </w:r>
        <w:r>
          <w:rPr>
            <w:webHidden/>
          </w:rPr>
          <w:tab/>
        </w:r>
        <w:r>
          <w:rPr>
            <w:webHidden/>
          </w:rPr>
          <w:fldChar w:fldCharType="begin"/>
        </w:r>
        <w:r>
          <w:rPr>
            <w:webHidden/>
          </w:rPr>
          <w:instrText xml:space="preserve"> PAGEREF _Toc234391776 \h </w:instrText>
        </w:r>
        <w:r>
          <w:rPr>
            <w:webHidden/>
          </w:rPr>
        </w:r>
        <w:r>
          <w:rPr>
            <w:webHidden/>
          </w:rPr>
          <w:fldChar w:fldCharType="separate"/>
        </w:r>
        <w:r w:rsidR="00FA1DDC">
          <w:rPr>
            <w:webHidden/>
          </w:rPr>
          <w:t>57</w:t>
        </w:r>
        <w:r>
          <w:rPr>
            <w:webHidden/>
          </w:rPr>
          <w:fldChar w:fldCharType="end"/>
        </w:r>
      </w:hyperlink>
    </w:p>
    <w:p w14:paraId="6DFFC0AB" w14:textId="1749DD57"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77" w:history="1">
        <w:r w:rsidRPr="005D11B1">
          <w:rPr>
            <w:rStyle w:val="a3"/>
            <w:noProof/>
          </w:rPr>
          <w:t>PRIMPRESS, 07.07.2026, Что стоит сделать в июле пенсионерам 1953–1966 годов рождения</w:t>
        </w:r>
        <w:r>
          <w:rPr>
            <w:noProof/>
            <w:webHidden/>
          </w:rPr>
          <w:tab/>
        </w:r>
        <w:r>
          <w:rPr>
            <w:noProof/>
            <w:webHidden/>
          </w:rPr>
          <w:fldChar w:fldCharType="begin"/>
        </w:r>
        <w:r>
          <w:rPr>
            <w:noProof/>
            <w:webHidden/>
          </w:rPr>
          <w:instrText xml:space="preserve"> PAGEREF _Toc234391777 \h </w:instrText>
        </w:r>
        <w:r>
          <w:rPr>
            <w:noProof/>
            <w:webHidden/>
          </w:rPr>
        </w:r>
        <w:r>
          <w:rPr>
            <w:noProof/>
            <w:webHidden/>
          </w:rPr>
          <w:fldChar w:fldCharType="separate"/>
        </w:r>
        <w:r w:rsidR="00FA1DDC">
          <w:rPr>
            <w:noProof/>
            <w:webHidden/>
          </w:rPr>
          <w:t>58</w:t>
        </w:r>
        <w:r>
          <w:rPr>
            <w:noProof/>
            <w:webHidden/>
          </w:rPr>
          <w:fldChar w:fldCharType="end"/>
        </w:r>
      </w:hyperlink>
    </w:p>
    <w:p w14:paraId="078F51A4" w14:textId="7A543D26" w:rsidR="00FA2927" w:rsidRDefault="00FA2927">
      <w:pPr>
        <w:pStyle w:val="31"/>
        <w:rPr>
          <w:rFonts w:asciiTheme="minorHAnsi" w:eastAsiaTheme="minorEastAsia" w:hAnsiTheme="minorHAnsi" w:cstheme="minorBidi"/>
          <w:sz w:val="22"/>
          <w:szCs w:val="22"/>
        </w:rPr>
      </w:pPr>
      <w:hyperlink w:anchor="_Toc234391778" w:history="1">
        <w:r w:rsidRPr="005D11B1">
          <w:rPr>
            <w:rStyle w:val="a3"/>
          </w:rPr>
          <w:t>В июле для граждан, родившихся в период с 1953 по 1966 год, особенно важно внимательно проверить свои пенсионные права и текущий статус начислений. Именно в этом возрастном диапазоне часто возникают ситуации, когда человек уже имеет право на дополнительные льготы, но фактически ими не пользуется просто из-за отсутствия уточненных данных или несвоевременного обращения в ведомства. Эксперты отмечают, что середина лета — удачное время, чтобы привести пенсионные документы в порядок и заранее подготовиться к возможным изменениям выплат.</w:t>
        </w:r>
        <w:r>
          <w:rPr>
            <w:webHidden/>
          </w:rPr>
          <w:tab/>
        </w:r>
        <w:r>
          <w:rPr>
            <w:webHidden/>
          </w:rPr>
          <w:fldChar w:fldCharType="begin"/>
        </w:r>
        <w:r>
          <w:rPr>
            <w:webHidden/>
          </w:rPr>
          <w:instrText xml:space="preserve"> PAGEREF _Toc234391778 \h </w:instrText>
        </w:r>
        <w:r>
          <w:rPr>
            <w:webHidden/>
          </w:rPr>
        </w:r>
        <w:r>
          <w:rPr>
            <w:webHidden/>
          </w:rPr>
          <w:fldChar w:fldCharType="separate"/>
        </w:r>
        <w:r w:rsidR="00FA1DDC">
          <w:rPr>
            <w:webHidden/>
          </w:rPr>
          <w:t>58</w:t>
        </w:r>
        <w:r>
          <w:rPr>
            <w:webHidden/>
          </w:rPr>
          <w:fldChar w:fldCharType="end"/>
        </w:r>
      </w:hyperlink>
    </w:p>
    <w:p w14:paraId="203BBB40" w14:textId="78B57EC8"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779" w:history="1">
        <w:r w:rsidRPr="005D11B1">
          <w:rPr>
            <w:rStyle w:val="a3"/>
            <w:noProof/>
          </w:rPr>
          <w:t>НОВОСТИ МАКРОЭКОНОМИКИ</w:t>
        </w:r>
        <w:r>
          <w:rPr>
            <w:noProof/>
            <w:webHidden/>
          </w:rPr>
          <w:tab/>
        </w:r>
        <w:r>
          <w:rPr>
            <w:noProof/>
            <w:webHidden/>
          </w:rPr>
          <w:fldChar w:fldCharType="begin"/>
        </w:r>
        <w:r>
          <w:rPr>
            <w:noProof/>
            <w:webHidden/>
          </w:rPr>
          <w:instrText xml:space="preserve"> PAGEREF _Toc234391779 \h </w:instrText>
        </w:r>
        <w:r>
          <w:rPr>
            <w:noProof/>
            <w:webHidden/>
          </w:rPr>
        </w:r>
        <w:r>
          <w:rPr>
            <w:noProof/>
            <w:webHidden/>
          </w:rPr>
          <w:fldChar w:fldCharType="separate"/>
        </w:r>
        <w:r w:rsidR="00FA1DDC">
          <w:rPr>
            <w:noProof/>
            <w:webHidden/>
          </w:rPr>
          <w:t>60</w:t>
        </w:r>
        <w:r>
          <w:rPr>
            <w:noProof/>
            <w:webHidden/>
          </w:rPr>
          <w:fldChar w:fldCharType="end"/>
        </w:r>
      </w:hyperlink>
    </w:p>
    <w:p w14:paraId="2E8B4258" w14:textId="204279B4"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80" w:history="1">
        <w:r w:rsidRPr="005D11B1">
          <w:rPr>
            <w:rStyle w:val="a3"/>
            <w:noProof/>
          </w:rPr>
          <w:t>РБК Компании, 07.07.2026, Минфин предложил регионам разработать стратегии капитализации экономики</w:t>
        </w:r>
        <w:r>
          <w:rPr>
            <w:noProof/>
            <w:webHidden/>
          </w:rPr>
          <w:tab/>
        </w:r>
        <w:r>
          <w:rPr>
            <w:noProof/>
            <w:webHidden/>
          </w:rPr>
          <w:fldChar w:fldCharType="begin"/>
        </w:r>
        <w:r>
          <w:rPr>
            <w:noProof/>
            <w:webHidden/>
          </w:rPr>
          <w:instrText xml:space="preserve"> PAGEREF _Toc234391780 \h </w:instrText>
        </w:r>
        <w:r>
          <w:rPr>
            <w:noProof/>
            <w:webHidden/>
          </w:rPr>
        </w:r>
        <w:r>
          <w:rPr>
            <w:noProof/>
            <w:webHidden/>
          </w:rPr>
          <w:fldChar w:fldCharType="separate"/>
        </w:r>
        <w:r w:rsidR="00FA1DDC">
          <w:rPr>
            <w:noProof/>
            <w:webHidden/>
          </w:rPr>
          <w:t>60</w:t>
        </w:r>
        <w:r>
          <w:rPr>
            <w:noProof/>
            <w:webHidden/>
          </w:rPr>
          <w:fldChar w:fldCharType="end"/>
        </w:r>
      </w:hyperlink>
    </w:p>
    <w:p w14:paraId="2F7CF75F" w14:textId="0E3A8A12" w:rsidR="00FA2927" w:rsidRDefault="00FA2927">
      <w:pPr>
        <w:pStyle w:val="31"/>
        <w:rPr>
          <w:rFonts w:asciiTheme="minorHAnsi" w:eastAsiaTheme="minorEastAsia" w:hAnsiTheme="minorHAnsi" w:cstheme="minorBidi"/>
          <w:sz w:val="22"/>
          <w:szCs w:val="22"/>
        </w:rPr>
      </w:pPr>
      <w:hyperlink w:anchor="_Toc234391781" w:history="1">
        <w:r w:rsidRPr="005D11B1">
          <w:rPr>
            <w:rStyle w:val="a3"/>
          </w:rPr>
          <w:t>Министерство финансов Российской Федерации предложило субъектам РФ разработать собственные стратегии капитализации, направленные на использование возможностей фондового рынка для привлечения инвестиций, развития региональных компаний и реализации инфраструктурных проектов.</w:t>
        </w:r>
        <w:r>
          <w:rPr>
            <w:webHidden/>
          </w:rPr>
          <w:tab/>
        </w:r>
        <w:r>
          <w:rPr>
            <w:webHidden/>
          </w:rPr>
          <w:fldChar w:fldCharType="begin"/>
        </w:r>
        <w:r>
          <w:rPr>
            <w:webHidden/>
          </w:rPr>
          <w:instrText xml:space="preserve"> PAGEREF _Toc234391781 \h </w:instrText>
        </w:r>
        <w:r>
          <w:rPr>
            <w:webHidden/>
          </w:rPr>
        </w:r>
        <w:r>
          <w:rPr>
            <w:webHidden/>
          </w:rPr>
          <w:fldChar w:fldCharType="separate"/>
        </w:r>
        <w:r w:rsidR="00FA1DDC">
          <w:rPr>
            <w:webHidden/>
          </w:rPr>
          <w:t>60</w:t>
        </w:r>
        <w:r>
          <w:rPr>
            <w:webHidden/>
          </w:rPr>
          <w:fldChar w:fldCharType="end"/>
        </w:r>
      </w:hyperlink>
    </w:p>
    <w:p w14:paraId="682AC356" w14:textId="1106C59F"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82" w:history="1">
        <w:r w:rsidRPr="005D11B1">
          <w:rPr>
            <w:rStyle w:val="a3"/>
            <w:noProof/>
          </w:rPr>
          <w:t>РБК Компании, 07.07.2026, ИИ в инвестициях: почему алгоритмы не заменят человека</w:t>
        </w:r>
        <w:r>
          <w:rPr>
            <w:noProof/>
            <w:webHidden/>
          </w:rPr>
          <w:tab/>
        </w:r>
        <w:r>
          <w:rPr>
            <w:noProof/>
            <w:webHidden/>
          </w:rPr>
          <w:fldChar w:fldCharType="begin"/>
        </w:r>
        <w:r>
          <w:rPr>
            <w:noProof/>
            <w:webHidden/>
          </w:rPr>
          <w:instrText xml:space="preserve"> PAGEREF _Toc234391782 \h </w:instrText>
        </w:r>
        <w:r>
          <w:rPr>
            <w:noProof/>
            <w:webHidden/>
          </w:rPr>
        </w:r>
        <w:r>
          <w:rPr>
            <w:noProof/>
            <w:webHidden/>
          </w:rPr>
          <w:fldChar w:fldCharType="separate"/>
        </w:r>
        <w:r w:rsidR="00FA1DDC">
          <w:rPr>
            <w:noProof/>
            <w:webHidden/>
          </w:rPr>
          <w:t>61</w:t>
        </w:r>
        <w:r>
          <w:rPr>
            <w:noProof/>
            <w:webHidden/>
          </w:rPr>
          <w:fldChar w:fldCharType="end"/>
        </w:r>
      </w:hyperlink>
    </w:p>
    <w:p w14:paraId="4B94B38D" w14:textId="3E2C168E" w:rsidR="00FA2927" w:rsidRDefault="00FA2927">
      <w:pPr>
        <w:pStyle w:val="31"/>
        <w:rPr>
          <w:rFonts w:asciiTheme="minorHAnsi" w:eastAsiaTheme="minorEastAsia" w:hAnsiTheme="minorHAnsi" w:cstheme="minorBidi"/>
          <w:sz w:val="22"/>
          <w:szCs w:val="22"/>
        </w:rPr>
      </w:pPr>
      <w:hyperlink w:anchor="_Toc234391783" w:history="1">
        <w:r w:rsidRPr="005D11B1">
          <w:rPr>
            <w:rStyle w:val="a3"/>
          </w:rPr>
          <w:t>Искусственный интеллект активно используется на финансовых рынках. Но в большинстве случаев он остается инструментом анализа, а окончательное инвестиционное решение принимает человек. Генеральный директор ООО УК «Бореа групп» Никита Мосиенко объясняет, когда ИИ действительно приносит пользу, почему любые алгоритмы требуют постоянной настройки и какую роль в этой системе играет управляющий.</w:t>
        </w:r>
        <w:r>
          <w:rPr>
            <w:webHidden/>
          </w:rPr>
          <w:tab/>
        </w:r>
        <w:r>
          <w:rPr>
            <w:webHidden/>
          </w:rPr>
          <w:fldChar w:fldCharType="begin"/>
        </w:r>
        <w:r>
          <w:rPr>
            <w:webHidden/>
          </w:rPr>
          <w:instrText xml:space="preserve"> PAGEREF _Toc234391783 \h </w:instrText>
        </w:r>
        <w:r>
          <w:rPr>
            <w:webHidden/>
          </w:rPr>
        </w:r>
        <w:r>
          <w:rPr>
            <w:webHidden/>
          </w:rPr>
          <w:fldChar w:fldCharType="separate"/>
        </w:r>
        <w:r w:rsidR="00FA1DDC">
          <w:rPr>
            <w:webHidden/>
          </w:rPr>
          <w:t>61</w:t>
        </w:r>
        <w:r>
          <w:rPr>
            <w:webHidden/>
          </w:rPr>
          <w:fldChar w:fldCharType="end"/>
        </w:r>
      </w:hyperlink>
    </w:p>
    <w:p w14:paraId="22B904FC" w14:textId="4C44C14A"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84" w:history="1">
        <w:r w:rsidRPr="005D11B1">
          <w:rPr>
            <w:rStyle w:val="a3"/>
            <w:noProof/>
          </w:rPr>
          <w:t>Российская газета, 08.07.2026, В деловом климате</w:t>
        </w:r>
        <w:r>
          <w:rPr>
            <w:noProof/>
            <w:webHidden/>
          </w:rPr>
          <w:tab/>
        </w:r>
        <w:r>
          <w:rPr>
            <w:noProof/>
            <w:webHidden/>
          </w:rPr>
          <w:fldChar w:fldCharType="begin"/>
        </w:r>
        <w:r>
          <w:rPr>
            <w:noProof/>
            <w:webHidden/>
          </w:rPr>
          <w:instrText xml:space="preserve"> PAGEREF _Toc234391784 \h </w:instrText>
        </w:r>
        <w:r>
          <w:rPr>
            <w:noProof/>
            <w:webHidden/>
          </w:rPr>
        </w:r>
        <w:r>
          <w:rPr>
            <w:noProof/>
            <w:webHidden/>
          </w:rPr>
          <w:fldChar w:fldCharType="separate"/>
        </w:r>
        <w:r w:rsidR="00FA1DDC">
          <w:rPr>
            <w:noProof/>
            <w:webHidden/>
          </w:rPr>
          <w:t>62</w:t>
        </w:r>
        <w:r>
          <w:rPr>
            <w:noProof/>
            <w:webHidden/>
          </w:rPr>
          <w:fldChar w:fldCharType="end"/>
        </w:r>
      </w:hyperlink>
    </w:p>
    <w:p w14:paraId="2F010C71" w14:textId="24943CA3" w:rsidR="00FA2927" w:rsidRDefault="00FA2927">
      <w:pPr>
        <w:pStyle w:val="31"/>
        <w:rPr>
          <w:rFonts w:asciiTheme="minorHAnsi" w:eastAsiaTheme="minorEastAsia" w:hAnsiTheme="minorHAnsi" w:cstheme="minorBidi"/>
          <w:sz w:val="22"/>
          <w:szCs w:val="22"/>
        </w:rPr>
      </w:pPr>
      <w:hyperlink w:anchor="_Toc234391785" w:history="1">
        <w:r w:rsidRPr="005D11B1">
          <w:rPr>
            <w:rStyle w:val="a3"/>
          </w:rPr>
          <w:t>Сегодня "Российская газета" публикует законы, которые вносят изменения  в Налоговый кодекс и Кодекс об административных правонарушениях (КоАП).  Документы сохраняют лимит доходов для освобождения от НДС на упрощенной  системе налогообложения (УСН) и отменяют штрафы для должностных лиц за  просрочку налоговой отчетности.</w:t>
        </w:r>
        <w:r>
          <w:rPr>
            <w:webHidden/>
          </w:rPr>
          <w:tab/>
        </w:r>
        <w:r>
          <w:rPr>
            <w:webHidden/>
          </w:rPr>
          <w:fldChar w:fldCharType="begin"/>
        </w:r>
        <w:r>
          <w:rPr>
            <w:webHidden/>
          </w:rPr>
          <w:instrText xml:space="preserve"> PAGEREF _Toc234391785 \h </w:instrText>
        </w:r>
        <w:r>
          <w:rPr>
            <w:webHidden/>
          </w:rPr>
        </w:r>
        <w:r>
          <w:rPr>
            <w:webHidden/>
          </w:rPr>
          <w:fldChar w:fldCharType="separate"/>
        </w:r>
        <w:r w:rsidR="00FA1DDC">
          <w:rPr>
            <w:webHidden/>
          </w:rPr>
          <w:t>62</w:t>
        </w:r>
        <w:r>
          <w:rPr>
            <w:webHidden/>
          </w:rPr>
          <w:fldChar w:fldCharType="end"/>
        </w:r>
      </w:hyperlink>
    </w:p>
    <w:p w14:paraId="56471D2C" w14:textId="6CAA9391"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86" w:history="1">
        <w:r w:rsidRPr="005D11B1">
          <w:rPr>
            <w:rStyle w:val="a3"/>
            <w:noProof/>
          </w:rPr>
          <w:t>Коммерсантъ, 07.07.2026, «СберИнвестиции» спрогнозировали двузначную дивдоходность акций мосбиржи</w:t>
        </w:r>
        <w:r>
          <w:rPr>
            <w:noProof/>
            <w:webHidden/>
          </w:rPr>
          <w:tab/>
        </w:r>
        <w:r>
          <w:rPr>
            <w:noProof/>
            <w:webHidden/>
          </w:rPr>
          <w:fldChar w:fldCharType="begin"/>
        </w:r>
        <w:r>
          <w:rPr>
            <w:noProof/>
            <w:webHidden/>
          </w:rPr>
          <w:instrText xml:space="preserve"> PAGEREF _Toc234391786 \h </w:instrText>
        </w:r>
        <w:r>
          <w:rPr>
            <w:noProof/>
            <w:webHidden/>
          </w:rPr>
        </w:r>
        <w:r>
          <w:rPr>
            <w:noProof/>
            <w:webHidden/>
          </w:rPr>
          <w:fldChar w:fldCharType="separate"/>
        </w:r>
        <w:r w:rsidR="00FA1DDC">
          <w:rPr>
            <w:noProof/>
            <w:webHidden/>
          </w:rPr>
          <w:t>63</w:t>
        </w:r>
        <w:r>
          <w:rPr>
            <w:noProof/>
            <w:webHidden/>
          </w:rPr>
          <w:fldChar w:fldCharType="end"/>
        </w:r>
      </w:hyperlink>
    </w:p>
    <w:p w14:paraId="0136FDD3" w14:textId="08F1281D" w:rsidR="00FA2927" w:rsidRDefault="00FA2927">
      <w:pPr>
        <w:pStyle w:val="31"/>
        <w:rPr>
          <w:rFonts w:asciiTheme="minorHAnsi" w:eastAsiaTheme="minorEastAsia" w:hAnsiTheme="minorHAnsi" w:cstheme="minorBidi"/>
          <w:sz w:val="22"/>
          <w:szCs w:val="22"/>
        </w:rPr>
      </w:pPr>
      <w:hyperlink w:anchor="_Toc234391787" w:history="1">
        <w:r w:rsidRPr="005D11B1">
          <w:rPr>
            <w:rStyle w:val="a3"/>
          </w:rPr>
          <w:t xml:space="preserve">Аналитики «СберИнвестиций» обновили топ российских дивидендных акций, сообщила пресс-служба компании в </w:t>
        </w:r>
        <w:r w:rsidRPr="005D11B1">
          <w:rPr>
            <w:rStyle w:val="a3"/>
            <w:lang w:val="en-US"/>
          </w:rPr>
          <w:t>Telegram</w:t>
        </w:r>
        <w:r w:rsidRPr="005D11B1">
          <w:rPr>
            <w:rStyle w:val="a3"/>
          </w:rPr>
          <w:t>-канале. В перечень добавили бумаги Московской биржи (</w:t>
        </w:r>
        <w:r w:rsidRPr="005D11B1">
          <w:rPr>
            <w:rStyle w:val="a3"/>
            <w:lang w:val="en-US"/>
          </w:rPr>
          <w:t>MOEX</w:t>
        </w:r>
        <w:r w:rsidRPr="005D11B1">
          <w:rPr>
            <w:rStyle w:val="a3"/>
          </w:rPr>
          <w:t xml:space="preserve">: </w:t>
        </w:r>
        <w:r w:rsidRPr="005D11B1">
          <w:rPr>
            <w:rStyle w:val="a3"/>
            <w:lang w:val="en-US"/>
          </w:rPr>
          <w:t>MOEX</w:t>
        </w:r>
        <w:r w:rsidRPr="005D11B1">
          <w:rPr>
            <w:rStyle w:val="a3"/>
          </w:rPr>
          <w:t>), дивдоходность которых, судя по таблице, ожидается на уровне 14% в 2027 году.</w:t>
        </w:r>
        <w:r>
          <w:rPr>
            <w:webHidden/>
          </w:rPr>
          <w:tab/>
        </w:r>
        <w:r>
          <w:rPr>
            <w:webHidden/>
          </w:rPr>
          <w:fldChar w:fldCharType="begin"/>
        </w:r>
        <w:r>
          <w:rPr>
            <w:webHidden/>
          </w:rPr>
          <w:instrText xml:space="preserve"> PAGEREF _Toc234391787 \h </w:instrText>
        </w:r>
        <w:r>
          <w:rPr>
            <w:webHidden/>
          </w:rPr>
        </w:r>
        <w:r>
          <w:rPr>
            <w:webHidden/>
          </w:rPr>
          <w:fldChar w:fldCharType="separate"/>
        </w:r>
        <w:r w:rsidR="00FA1DDC">
          <w:rPr>
            <w:webHidden/>
          </w:rPr>
          <w:t>63</w:t>
        </w:r>
        <w:r>
          <w:rPr>
            <w:webHidden/>
          </w:rPr>
          <w:fldChar w:fldCharType="end"/>
        </w:r>
      </w:hyperlink>
    </w:p>
    <w:p w14:paraId="35B43D27" w14:textId="6079A22A"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88" w:history="1">
        <w:r w:rsidRPr="005D11B1">
          <w:rPr>
            <w:rStyle w:val="a3"/>
            <w:noProof/>
          </w:rPr>
          <w:t>Ведомости, 08.07.2026, Может ли индекс Мосбиржи опуститься до нуля</w:t>
        </w:r>
        <w:r>
          <w:rPr>
            <w:noProof/>
            <w:webHidden/>
          </w:rPr>
          <w:tab/>
        </w:r>
        <w:r>
          <w:rPr>
            <w:noProof/>
            <w:webHidden/>
          </w:rPr>
          <w:fldChar w:fldCharType="begin"/>
        </w:r>
        <w:r>
          <w:rPr>
            <w:noProof/>
            <w:webHidden/>
          </w:rPr>
          <w:instrText xml:space="preserve"> PAGEREF _Toc234391788 \h </w:instrText>
        </w:r>
        <w:r>
          <w:rPr>
            <w:noProof/>
            <w:webHidden/>
          </w:rPr>
        </w:r>
        <w:r>
          <w:rPr>
            <w:noProof/>
            <w:webHidden/>
          </w:rPr>
          <w:fldChar w:fldCharType="separate"/>
        </w:r>
        <w:r w:rsidR="00FA1DDC">
          <w:rPr>
            <w:noProof/>
            <w:webHidden/>
          </w:rPr>
          <w:t>64</w:t>
        </w:r>
        <w:r>
          <w:rPr>
            <w:noProof/>
            <w:webHidden/>
          </w:rPr>
          <w:fldChar w:fldCharType="end"/>
        </w:r>
      </w:hyperlink>
    </w:p>
    <w:p w14:paraId="5E9ACF2B" w14:textId="358B7200" w:rsidR="00FA2927" w:rsidRDefault="00FA2927">
      <w:pPr>
        <w:pStyle w:val="31"/>
        <w:rPr>
          <w:rFonts w:asciiTheme="minorHAnsi" w:eastAsiaTheme="minorEastAsia" w:hAnsiTheme="minorHAnsi" w:cstheme="minorBidi"/>
          <w:sz w:val="22"/>
          <w:szCs w:val="22"/>
        </w:rPr>
      </w:pPr>
      <w:hyperlink w:anchor="_Toc234391789" w:history="1">
        <w:r w:rsidRPr="005D11B1">
          <w:rPr>
            <w:rStyle w:val="a3"/>
          </w:rPr>
          <w:t>Индекс Мосбиржи продолжает стремительное падение: утром 7 июля он обновил минимум с конца декабря 2022 г. - 2117,5 пункта. Но вряд ли бенчмарк может опуститься до нуля, сошлись во мнении опрошенные "Ведомостями" эксперты. По итогам основной сессии 7 июля индекс Мосбиржи снизился на 0,17% до 2190,39 пункта. Индикатор снижается шестую торговую сессию подряд. Падение с начала месяца составило 6,72%, с начала года - 20,83%.</w:t>
        </w:r>
        <w:r>
          <w:rPr>
            <w:webHidden/>
          </w:rPr>
          <w:tab/>
        </w:r>
        <w:r>
          <w:rPr>
            <w:webHidden/>
          </w:rPr>
          <w:fldChar w:fldCharType="begin"/>
        </w:r>
        <w:r>
          <w:rPr>
            <w:webHidden/>
          </w:rPr>
          <w:instrText xml:space="preserve"> PAGEREF _Toc234391789 \h </w:instrText>
        </w:r>
        <w:r>
          <w:rPr>
            <w:webHidden/>
          </w:rPr>
        </w:r>
        <w:r>
          <w:rPr>
            <w:webHidden/>
          </w:rPr>
          <w:fldChar w:fldCharType="separate"/>
        </w:r>
        <w:r w:rsidR="00FA1DDC">
          <w:rPr>
            <w:webHidden/>
          </w:rPr>
          <w:t>64</w:t>
        </w:r>
        <w:r>
          <w:rPr>
            <w:webHidden/>
          </w:rPr>
          <w:fldChar w:fldCharType="end"/>
        </w:r>
      </w:hyperlink>
    </w:p>
    <w:p w14:paraId="740A8D4B" w14:textId="626C8402"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90" w:history="1">
        <w:r w:rsidRPr="005D11B1">
          <w:rPr>
            <w:rStyle w:val="a3"/>
            <w:noProof/>
          </w:rPr>
          <w:t>Forbes.ru, 07.07.2026, Индекс Мосбиржи обновил минимум с конца 2022 года</w:t>
        </w:r>
        <w:r>
          <w:rPr>
            <w:noProof/>
            <w:webHidden/>
          </w:rPr>
          <w:tab/>
        </w:r>
        <w:r>
          <w:rPr>
            <w:noProof/>
            <w:webHidden/>
          </w:rPr>
          <w:fldChar w:fldCharType="begin"/>
        </w:r>
        <w:r>
          <w:rPr>
            <w:noProof/>
            <w:webHidden/>
          </w:rPr>
          <w:instrText xml:space="preserve"> PAGEREF _Toc234391790 \h </w:instrText>
        </w:r>
        <w:r>
          <w:rPr>
            <w:noProof/>
            <w:webHidden/>
          </w:rPr>
        </w:r>
        <w:r>
          <w:rPr>
            <w:noProof/>
            <w:webHidden/>
          </w:rPr>
          <w:fldChar w:fldCharType="separate"/>
        </w:r>
        <w:r w:rsidR="00FA1DDC">
          <w:rPr>
            <w:noProof/>
            <w:webHidden/>
          </w:rPr>
          <w:t>66</w:t>
        </w:r>
        <w:r>
          <w:rPr>
            <w:noProof/>
            <w:webHidden/>
          </w:rPr>
          <w:fldChar w:fldCharType="end"/>
        </w:r>
      </w:hyperlink>
    </w:p>
    <w:p w14:paraId="53DB6CEE" w14:textId="4714B1BB" w:rsidR="00FA2927" w:rsidRDefault="00FA2927">
      <w:pPr>
        <w:pStyle w:val="31"/>
        <w:rPr>
          <w:rFonts w:asciiTheme="minorHAnsi" w:eastAsiaTheme="minorEastAsia" w:hAnsiTheme="minorHAnsi" w:cstheme="minorBidi"/>
          <w:sz w:val="22"/>
          <w:szCs w:val="22"/>
        </w:rPr>
      </w:pPr>
      <w:hyperlink w:anchor="_Toc234391791" w:history="1">
        <w:r w:rsidRPr="005D11B1">
          <w:rPr>
            <w:rStyle w:val="a3"/>
          </w:rPr>
          <w:t>Индекс Мосбиржи обновил минимум с конца 2022 года, упав ниже 2120 пунктов. На российский рынок акций влияют опасения, что ЦБ ужесточит денежно-кредитную политику на фоне топливного кризиса, и падение цен на нефть при укреплении рубля, указывают аналитики. К тому же растут доходности на рынке облигаций, что снижает привлекательность инвестиций в акции, добавляют «СберИнвестиции»</w:t>
        </w:r>
        <w:r>
          <w:rPr>
            <w:webHidden/>
          </w:rPr>
          <w:tab/>
        </w:r>
        <w:r>
          <w:rPr>
            <w:webHidden/>
          </w:rPr>
          <w:fldChar w:fldCharType="begin"/>
        </w:r>
        <w:r>
          <w:rPr>
            <w:webHidden/>
          </w:rPr>
          <w:instrText xml:space="preserve"> PAGEREF _Toc234391791 \h </w:instrText>
        </w:r>
        <w:r>
          <w:rPr>
            <w:webHidden/>
          </w:rPr>
        </w:r>
        <w:r>
          <w:rPr>
            <w:webHidden/>
          </w:rPr>
          <w:fldChar w:fldCharType="separate"/>
        </w:r>
        <w:r w:rsidR="00FA1DDC">
          <w:rPr>
            <w:webHidden/>
          </w:rPr>
          <w:t>66</w:t>
        </w:r>
        <w:r>
          <w:rPr>
            <w:webHidden/>
          </w:rPr>
          <w:fldChar w:fldCharType="end"/>
        </w:r>
      </w:hyperlink>
    </w:p>
    <w:p w14:paraId="23EEDBE0" w14:textId="2EA1FE42"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92" w:history="1">
        <w:r w:rsidRPr="005D11B1">
          <w:rPr>
            <w:rStyle w:val="a3"/>
            <w:noProof/>
          </w:rPr>
          <w:t>Газета.</w:t>
        </w:r>
        <w:r w:rsidRPr="005D11B1">
          <w:rPr>
            <w:rStyle w:val="a3"/>
            <w:noProof/>
            <w:lang w:val="en-US"/>
          </w:rPr>
          <w:t>Ru</w:t>
        </w:r>
        <w:r w:rsidRPr="005D11B1">
          <w:rPr>
            <w:rStyle w:val="a3"/>
            <w:noProof/>
          </w:rPr>
          <w:t>, 08.07.2026, Россиянам рассказали, как вести себя во время шторма на фондовом рынке</w:t>
        </w:r>
        <w:r>
          <w:rPr>
            <w:noProof/>
            <w:webHidden/>
          </w:rPr>
          <w:tab/>
        </w:r>
        <w:r>
          <w:rPr>
            <w:noProof/>
            <w:webHidden/>
          </w:rPr>
          <w:fldChar w:fldCharType="begin"/>
        </w:r>
        <w:r>
          <w:rPr>
            <w:noProof/>
            <w:webHidden/>
          </w:rPr>
          <w:instrText xml:space="preserve"> PAGEREF _Toc234391792 \h </w:instrText>
        </w:r>
        <w:r>
          <w:rPr>
            <w:noProof/>
            <w:webHidden/>
          </w:rPr>
        </w:r>
        <w:r>
          <w:rPr>
            <w:noProof/>
            <w:webHidden/>
          </w:rPr>
          <w:fldChar w:fldCharType="separate"/>
        </w:r>
        <w:r w:rsidR="00FA1DDC">
          <w:rPr>
            <w:noProof/>
            <w:webHidden/>
          </w:rPr>
          <w:t>67</w:t>
        </w:r>
        <w:r>
          <w:rPr>
            <w:noProof/>
            <w:webHidden/>
          </w:rPr>
          <w:fldChar w:fldCharType="end"/>
        </w:r>
      </w:hyperlink>
    </w:p>
    <w:p w14:paraId="1D75EC0E" w14:textId="096443EA" w:rsidR="00FA2927" w:rsidRDefault="00FA2927">
      <w:pPr>
        <w:pStyle w:val="31"/>
        <w:rPr>
          <w:rFonts w:asciiTheme="minorHAnsi" w:eastAsiaTheme="minorEastAsia" w:hAnsiTheme="minorHAnsi" w:cstheme="minorBidi"/>
          <w:sz w:val="22"/>
          <w:szCs w:val="22"/>
        </w:rPr>
      </w:pPr>
      <w:hyperlink w:anchor="_Toc234391793" w:history="1">
        <w:r w:rsidRPr="005D11B1">
          <w:rPr>
            <w:rStyle w:val="a3"/>
          </w:rPr>
          <w:t>Россияне совершают пять распространенных ошибок во время шторма на фондовом рынке, и эмоции начинают управлять инвестиционными решениями, рассказали «Газете.</w:t>
        </w:r>
        <w:r w:rsidRPr="005D11B1">
          <w:rPr>
            <w:rStyle w:val="a3"/>
            <w:lang w:val="en-US"/>
          </w:rPr>
          <w:t>Ru</w:t>
        </w:r>
        <w:r w:rsidRPr="005D11B1">
          <w:rPr>
            <w:rStyle w:val="a3"/>
          </w:rPr>
          <w:t>» в пресс-службе СберИнвестиций.</w:t>
        </w:r>
        <w:r>
          <w:rPr>
            <w:webHidden/>
          </w:rPr>
          <w:tab/>
        </w:r>
        <w:r>
          <w:rPr>
            <w:webHidden/>
          </w:rPr>
          <w:fldChar w:fldCharType="begin"/>
        </w:r>
        <w:r>
          <w:rPr>
            <w:webHidden/>
          </w:rPr>
          <w:instrText xml:space="preserve"> PAGEREF _Toc234391793 \h </w:instrText>
        </w:r>
        <w:r>
          <w:rPr>
            <w:webHidden/>
          </w:rPr>
        </w:r>
        <w:r>
          <w:rPr>
            <w:webHidden/>
          </w:rPr>
          <w:fldChar w:fldCharType="separate"/>
        </w:r>
        <w:r w:rsidR="00FA1DDC">
          <w:rPr>
            <w:webHidden/>
          </w:rPr>
          <w:t>67</w:t>
        </w:r>
        <w:r>
          <w:rPr>
            <w:webHidden/>
          </w:rPr>
          <w:fldChar w:fldCharType="end"/>
        </w:r>
      </w:hyperlink>
    </w:p>
    <w:p w14:paraId="4FED9A18" w14:textId="73290815"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94" w:history="1">
        <w:r w:rsidRPr="005D11B1">
          <w:rPr>
            <w:rStyle w:val="a3"/>
            <w:noProof/>
          </w:rPr>
          <w:t>Выберу.ру, 06.07.2026, Банки продадут криптовалюту россиянам уже в 2026 году</w:t>
        </w:r>
        <w:r>
          <w:rPr>
            <w:noProof/>
            <w:webHidden/>
          </w:rPr>
          <w:tab/>
        </w:r>
        <w:r>
          <w:rPr>
            <w:noProof/>
            <w:webHidden/>
          </w:rPr>
          <w:fldChar w:fldCharType="begin"/>
        </w:r>
        <w:r>
          <w:rPr>
            <w:noProof/>
            <w:webHidden/>
          </w:rPr>
          <w:instrText xml:space="preserve"> PAGEREF _Toc234391794 \h </w:instrText>
        </w:r>
        <w:r>
          <w:rPr>
            <w:noProof/>
            <w:webHidden/>
          </w:rPr>
        </w:r>
        <w:r>
          <w:rPr>
            <w:noProof/>
            <w:webHidden/>
          </w:rPr>
          <w:fldChar w:fldCharType="separate"/>
        </w:r>
        <w:r w:rsidR="00FA1DDC">
          <w:rPr>
            <w:noProof/>
            <w:webHidden/>
          </w:rPr>
          <w:t>68</w:t>
        </w:r>
        <w:r>
          <w:rPr>
            <w:noProof/>
            <w:webHidden/>
          </w:rPr>
          <w:fldChar w:fldCharType="end"/>
        </w:r>
      </w:hyperlink>
    </w:p>
    <w:p w14:paraId="693D6FB8" w14:textId="7F4C284D" w:rsidR="00FA2927" w:rsidRDefault="00FA2927">
      <w:pPr>
        <w:pStyle w:val="31"/>
        <w:rPr>
          <w:rFonts w:asciiTheme="minorHAnsi" w:eastAsiaTheme="minorEastAsia" w:hAnsiTheme="minorHAnsi" w:cstheme="minorBidi"/>
          <w:sz w:val="22"/>
          <w:szCs w:val="22"/>
        </w:rPr>
      </w:pPr>
      <w:hyperlink w:anchor="_Toc234391795" w:history="1">
        <w:r w:rsidRPr="005D11B1">
          <w:rPr>
            <w:rStyle w:val="a3"/>
          </w:rPr>
          <w:t>До сих пор российским криптанам приходилось покупать криптовалюту на свой страх и риск в нерегулируемом поле. Но скоро её покупка через российские банки станет обыденностью. Сразу три системообразующих игрока - Сбер, ВТБ и Т-Банк - объявили о планах создать собственные цифровые депозитарии для криптовалюты и встроить функционал её покупки в мобильные приложения к декабрю 2026 года. Ожидаемый приток, который обеспечат розничные инвесторы, обострит проблему финансовой безграмотности: многие наивные пользователи просто «просадят» все вложения.</w:t>
        </w:r>
        <w:r>
          <w:rPr>
            <w:webHidden/>
          </w:rPr>
          <w:tab/>
        </w:r>
        <w:r>
          <w:rPr>
            <w:webHidden/>
          </w:rPr>
          <w:fldChar w:fldCharType="begin"/>
        </w:r>
        <w:r>
          <w:rPr>
            <w:webHidden/>
          </w:rPr>
          <w:instrText xml:space="preserve"> PAGEREF _Toc234391795 \h </w:instrText>
        </w:r>
        <w:r>
          <w:rPr>
            <w:webHidden/>
          </w:rPr>
        </w:r>
        <w:r>
          <w:rPr>
            <w:webHidden/>
          </w:rPr>
          <w:fldChar w:fldCharType="separate"/>
        </w:r>
        <w:r w:rsidR="00FA1DDC">
          <w:rPr>
            <w:webHidden/>
          </w:rPr>
          <w:t>68</w:t>
        </w:r>
        <w:r>
          <w:rPr>
            <w:webHidden/>
          </w:rPr>
          <w:fldChar w:fldCharType="end"/>
        </w:r>
      </w:hyperlink>
    </w:p>
    <w:p w14:paraId="74F3E059" w14:textId="1AEFC421"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796" w:history="1">
        <w:r w:rsidRPr="005D11B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_Toc234391796 \h </w:instrText>
        </w:r>
        <w:r>
          <w:rPr>
            <w:noProof/>
            <w:webHidden/>
          </w:rPr>
        </w:r>
        <w:r>
          <w:rPr>
            <w:noProof/>
            <w:webHidden/>
          </w:rPr>
          <w:fldChar w:fldCharType="separate"/>
        </w:r>
        <w:r w:rsidR="00FA1DDC">
          <w:rPr>
            <w:noProof/>
            <w:webHidden/>
          </w:rPr>
          <w:t>70</w:t>
        </w:r>
        <w:r>
          <w:rPr>
            <w:noProof/>
            <w:webHidden/>
          </w:rPr>
          <w:fldChar w:fldCharType="end"/>
        </w:r>
      </w:hyperlink>
    </w:p>
    <w:p w14:paraId="4AF2B5DC" w14:textId="788F72A5"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797" w:history="1">
        <w:r w:rsidRPr="005D11B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_Toc234391797 \h </w:instrText>
        </w:r>
        <w:r>
          <w:rPr>
            <w:noProof/>
            <w:webHidden/>
          </w:rPr>
        </w:r>
        <w:r>
          <w:rPr>
            <w:noProof/>
            <w:webHidden/>
          </w:rPr>
          <w:fldChar w:fldCharType="separate"/>
        </w:r>
        <w:r w:rsidR="00FA1DDC">
          <w:rPr>
            <w:noProof/>
            <w:webHidden/>
          </w:rPr>
          <w:t>70</w:t>
        </w:r>
        <w:r>
          <w:rPr>
            <w:noProof/>
            <w:webHidden/>
          </w:rPr>
          <w:fldChar w:fldCharType="end"/>
        </w:r>
      </w:hyperlink>
    </w:p>
    <w:p w14:paraId="5C3798C1" w14:textId="2D95438E" w:rsidR="00FA2927" w:rsidRDefault="00FA2927">
      <w:pPr>
        <w:pStyle w:val="21"/>
        <w:tabs>
          <w:tab w:val="right" w:leader="dot" w:pos="9061"/>
        </w:tabs>
        <w:rPr>
          <w:rFonts w:asciiTheme="minorHAnsi" w:eastAsiaTheme="minorEastAsia" w:hAnsiTheme="minorHAnsi" w:cstheme="minorBidi"/>
          <w:noProof/>
          <w:sz w:val="22"/>
          <w:szCs w:val="22"/>
        </w:rPr>
      </w:pPr>
      <w:hyperlink w:anchor="_Toc234391798" w:history="1">
        <w:r w:rsidRPr="005D11B1">
          <w:rPr>
            <w:rStyle w:val="a3"/>
            <w:noProof/>
          </w:rPr>
          <w:t>BAKU.WS, 07.07.2026, Кто в Азербайджане сможет выйти на пенсию раньше?</w:t>
        </w:r>
        <w:r>
          <w:rPr>
            <w:noProof/>
            <w:webHidden/>
          </w:rPr>
          <w:tab/>
        </w:r>
        <w:r>
          <w:rPr>
            <w:noProof/>
            <w:webHidden/>
          </w:rPr>
          <w:fldChar w:fldCharType="begin"/>
        </w:r>
        <w:r>
          <w:rPr>
            <w:noProof/>
            <w:webHidden/>
          </w:rPr>
          <w:instrText xml:space="preserve"> PAGEREF _Toc234391798 \h </w:instrText>
        </w:r>
        <w:r>
          <w:rPr>
            <w:noProof/>
            <w:webHidden/>
          </w:rPr>
        </w:r>
        <w:r>
          <w:rPr>
            <w:noProof/>
            <w:webHidden/>
          </w:rPr>
          <w:fldChar w:fldCharType="separate"/>
        </w:r>
        <w:r w:rsidR="00FA1DDC">
          <w:rPr>
            <w:noProof/>
            <w:webHidden/>
          </w:rPr>
          <w:t>70</w:t>
        </w:r>
        <w:r>
          <w:rPr>
            <w:noProof/>
            <w:webHidden/>
          </w:rPr>
          <w:fldChar w:fldCharType="end"/>
        </w:r>
      </w:hyperlink>
    </w:p>
    <w:p w14:paraId="5BEC0A2A" w14:textId="7DC1C56B" w:rsidR="00FA2927" w:rsidRDefault="00FA2927">
      <w:pPr>
        <w:pStyle w:val="31"/>
        <w:rPr>
          <w:rFonts w:asciiTheme="minorHAnsi" w:eastAsiaTheme="minorEastAsia" w:hAnsiTheme="minorHAnsi" w:cstheme="minorBidi"/>
          <w:sz w:val="22"/>
          <w:szCs w:val="22"/>
        </w:rPr>
      </w:pPr>
      <w:hyperlink w:anchor="_Toc234391799" w:history="1">
        <w:r w:rsidRPr="005D11B1">
          <w:rPr>
            <w:rStyle w:val="a3"/>
          </w:rPr>
          <w:t>С этого месяца пенсионный возраст для женщин и мужчин в Азербайджане был уравнен. На фоне вступивших в силу изменений одним из наиболее обсуждаемых вопросов стало то, какие категории граждан имеют право выйти на пенсию досрочно на льготных условиях.</w:t>
        </w:r>
        <w:r>
          <w:rPr>
            <w:webHidden/>
          </w:rPr>
          <w:tab/>
        </w:r>
        <w:r>
          <w:rPr>
            <w:webHidden/>
          </w:rPr>
          <w:fldChar w:fldCharType="begin"/>
        </w:r>
        <w:r>
          <w:rPr>
            <w:webHidden/>
          </w:rPr>
          <w:instrText xml:space="preserve"> PAGEREF _Toc234391799 \h </w:instrText>
        </w:r>
        <w:r>
          <w:rPr>
            <w:webHidden/>
          </w:rPr>
        </w:r>
        <w:r>
          <w:rPr>
            <w:webHidden/>
          </w:rPr>
          <w:fldChar w:fldCharType="separate"/>
        </w:r>
        <w:r w:rsidR="00FA1DDC">
          <w:rPr>
            <w:webHidden/>
          </w:rPr>
          <w:t>70</w:t>
        </w:r>
        <w:r>
          <w:rPr>
            <w:webHidden/>
          </w:rPr>
          <w:fldChar w:fldCharType="end"/>
        </w:r>
      </w:hyperlink>
    </w:p>
    <w:p w14:paraId="094ED63C" w14:textId="08AC5211"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00" w:history="1">
        <w:r w:rsidRPr="005D11B1">
          <w:rPr>
            <w:rStyle w:val="a3"/>
            <w:noProof/>
          </w:rPr>
          <w:t>Вестник Кавказа, 07.07.2026, Население Грузии приблизилось к 4 млн человек - итоги переписи</w:t>
        </w:r>
        <w:r>
          <w:rPr>
            <w:noProof/>
            <w:webHidden/>
          </w:rPr>
          <w:tab/>
        </w:r>
        <w:r>
          <w:rPr>
            <w:noProof/>
            <w:webHidden/>
          </w:rPr>
          <w:fldChar w:fldCharType="begin"/>
        </w:r>
        <w:r>
          <w:rPr>
            <w:noProof/>
            <w:webHidden/>
          </w:rPr>
          <w:instrText xml:space="preserve"> PAGEREF _Toc234391800 \h </w:instrText>
        </w:r>
        <w:r>
          <w:rPr>
            <w:noProof/>
            <w:webHidden/>
          </w:rPr>
        </w:r>
        <w:r>
          <w:rPr>
            <w:noProof/>
            <w:webHidden/>
          </w:rPr>
          <w:fldChar w:fldCharType="separate"/>
        </w:r>
        <w:r w:rsidR="00FA1DDC">
          <w:rPr>
            <w:noProof/>
            <w:webHidden/>
          </w:rPr>
          <w:t>71</w:t>
        </w:r>
        <w:r>
          <w:rPr>
            <w:noProof/>
            <w:webHidden/>
          </w:rPr>
          <w:fldChar w:fldCharType="end"/>
        </w:r>
      </w:hyperlink>
    </w:p>
    <w:p w14:paraId="307D81A2" w14:textId="6950384B" w:rsidR="00FA2927" w:rsidRDefault="00FA2927">
      <w:pPr>
        <w:pStyle w:val="31"/>
        <w:rPr>
          <w:rFonts w:asciiTheme="minorHAnsi" w:eastAsiaTheme="minorEastAsia" w:hAnsiTheme="minorHAnsi" w:cstheme="minorBidi"/>
          <w:sz w:val="22"/>
          <w:szCs w:val="22"/>
        </w:rPr>
      </w:pPr>
      <w:hyperlink w:anchor="_Toc234391801" w:history="1">
        <w:r w:rsidRPr="005D11B1">
          <w:rPr>
            <w:rStyle w:val="a3"/>
          </w:rPr>
          <w:t>Национальная служба статистики Грузии подвела окончательные итоги переписи населения 2024 года, в ходе которой выявились интересные особенности.</w:t>
        </w:r>
        <w:r>
          <w:rPr>
            <w:webHidden/>
          </w:rPr>
          <w:tab/>
        </w:r>
        <w:r>
          <w:rPr>
            <w:webHidden/>
          </w:rPr>
          <w:fldChar w:fldCharType="begin"/>
        </w:r>
        <w:r>
          <w:rPr>
            <w:webHidden/>
          </w:rPr>
          <w:instrText xml:space="preserve"> PAGEREF _Toc234391801 \h </w:instrText>
        </w:r>
        <w:r>
          <w:rPr>
            <w:webHidden/>
          </w:rPr>
        </w:r>
        <w:r>
          <w:rPr>
            <w:webHidden/>
          </w:rPr>
          <w:fldChar w:fldCharType="separate"/>
        </w:r>
        <w:r w:rsidR="00FA1DDC">
          <w:rPr>
            <w:webHidden/>
          </w:rPr>
          <w:t>71</w:t>
        </w:r>
        <w:r>
          <w:rPr>
            <w:webHidden/>
          </w:rPr>
          <w:fldChar w:fldCharType="end"/>
        </w:r>
      </w:hyperlink>
    </w:p>
    <w:p w14:paraId="59E2E26A" w14:textId="3C261BC5"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02" w:history="1">
        <w:r w:rsidRPr="005D11B1">
          <w:rPr>
            <w:rStyle w:val="a3"/>
            <w:noProof/>
          </w:rPr>
          <w:t>Kazinform, 07.07.2026, Почему именно 41-летние чаще могут использовать пенсионные накопления — объяснение ЕНПФ</w:t>
        </w:r>
        <w:r>
          <w:rPr>
            <w:noProof/>
            <w:webHidden/>
          </w:rPr>
          <w:tab/>
        </w:r>
        <w:r>
          <w:rPr>
            <w:noProof/>
            <w:webHidden/>
          </w:rPr>
          <w:fldChar w:fldCharType="begin"/>
        </w:r>
        <w:r>
          <w:rPr>
            <w:noProof/>
            <w:webHidden/>
          </w:rPr>
          <w:instrText xml:space="preserve"> PAGEREF _Toc234391802 \h </w:instrText>
        </w:r>
        <w:r>
          <w:rPr>
            <w:noProof/>
            <w:webHidden/>
          </w:rPr>
        </w:r>
        <w:r>
          <w:rPr>
            <w:noProof/>
            <w:webHidden/>
          </w:rPr>
          <w:fldChar w:fldCharType="separate"/>
        </w:r>
        <w:r w:rsidR="00FA1DDC">
          <w:rPr>
            <w:noProof/>
            <w:webHidden/>
          </w:rPr>
          <w:t>71</w:t>
        </w:r>
        <w:r>
          <w:rPr>
            <w:noProof/>
            <w:webHidden/>
          </w:rPr>
          <w:fldChar w:fldCharType="end"/>
        </w:r>
      </w:hyperlink>
    </w:p>
    <w:p w14:paraId="7014F00B" w14:textId="44C2B9F6" w:rsidR="00FA2927" w:rsidRDefault="00FA2927">
      <w:pPr>
        <w:pStyle w:val="31"/>
        <w:rPr>
          <w:rFonts w:asciiTheme="minorHAnsi" w:eastAsiaTheme="minorEastAsia" w:hAnsiTheme="minorHAnsi" w:cstheme="minorBidi"/>
          <w:sz w:val="22"/>
          <w:szCs w:val="22"/>
        </w:rPr>
      </w:pPr>
      <w:hyperlink w:anchor="_Toc234391803" w:history="1">
        <w:r w:rsidRPr="005D11B1">
          <w:rPr>
            <w:rStyle w:val="a3"/>
          </w:rPr>
          <w:t>В Едином накопительном пенсионном фонде (ЕНПФ) объяснили, как новая методика расчета порога минимальной достаточности повлияла на вкладчиков разных возрастов, и почему самые высокие требования установлены для казахстанцев предпенсионного возраста, передает корреспондент агентства Kazinform.</w:t>
        </w:r>
        <w:r>
          <w:rPr>
            <w:webHidden/>
          </w:rPr>
          <w:tab/>
        </w:r>
        <w:r>
          <w:rPr>
            <w:webHidden/>
          </w:rPr>
          <w:fldChar w:fldCharType="begin"/>
        </w:r>
        <w:r>
          <w:rPr>
            <w:webHidden/>
          </w:rPr>
          <w:instrText xml:space="preserve"> PAGEREF _Toc234391803 \h </w:instrText>
        </w:r>
        <w:r>
          <w:rPr>
            <w:webHidden/>
          </w:rPr>
        </w:r>
        <w:r>
          <w:rPr>
            <w:webHidden/>
          </w:rPr>
          <w:fldChar w:fldCharType="separate"/>
        </w:r>
        <w:r w:rsidR="00FA1DDC">
          <w:rPr>
            <w:webHidden/>
          </w:rPr>
          <w:t>71</w:t>
        </w:r>
        <w:r>
          <w:rPr>
            <w:webHidden/>
          </w:rPr>
          <w:fldChar w:fldCharType="end"/>
        </w:r>
      </w:hyperlink>
    </w:p>
    <w:p w14:paraId="6E49D9A5" w14:textId="2447D91C"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04" w:history="1">
        <w:r w:rsidRPr="005D11B1">
          <w:rPr>
            <w:rStyle w:val="a3"/>
            <w:noProof/>
            <w:lang w:val="en-US"/>
          </w:rPr>
          <w:t>Tengrinews</w:t>
        </w:r>
        <w:r w:rsidRPr="005D11B1">
          <w:rPr>
            <w:rStyle w:val="a3"/>
            <w:noProof/>
          </w:rPr>
          <w:t>.</w:t>
        </w:r>
        <w:r w:rsidRPr="005D11B1">
          <w:rPr>
            <w:rStyle w:val="a3"/>
            <w:noProof/>
            <w:lang w:val="en-US"/>
          </w:rPr>
          <w:t>kz</w:t>
        </w:r>
        <w:r w:rsidRPr="005D11B1">
          <w:rPr>
            <w:rStyle w:val="a3"/>
            <w:noProof/>
          </w:rPr>
          <w:t>, 08.07.2026, Кто может забрать миллионы из ЕНПФ после пересмотра порогов</w:t>
        </w:r>
        <w:r>
          <w:rPr>
            <w:noProof/>
            <w:webHidden/>
          </w:rPr>
          <w:tab/>
        </w:r>
        <w:r>
          <w:rPr>
            <w:noProof/>
            <w:webHidden/>
          </w:rPr>
          <w:fldChar w:fldCharType="begin"/>
        </w:r>
        <w:r>
          <w:rPr>
            <w:noProof/>
            <w:webHidden/>
          </w:rPr>
          <w:instrText xml:space="preserve"> PAGEREF _Toc234391804 \h </w:instrText>
        </w:r>
        <w:r>
          <w:rPr>
            <w:noProof/>
            <w:webHidden/>
          </w:rPr>
        </w:r>
        <w:r>
          <w:rPr>
            <w:noProof/>
            <w:webHidden/>
          </w:rPr>
          <w:fldChar w:fldCharType="separate"/>
        </w:r>
        <w:r w:rsidR="00FA1DDC">
          <w:rPr>
            <w:noProof/>
            <w:webHidden/>
          </w:rPr>
          <w:t>73</w:t>
        </w:r>
        <w:r>
          <w:rPr>
            <w:noProof/>
            <w:webHidden/>
          </w:rPr>
          <w:fldChar w:fldCharType="end"/>
        </w:r>
      </w:hyperlink>
    </w:p>
    <w:p w14:paraId="222F6E54" w14:textId="61CB39A1" w:rsidR="00FA2927" w:rsidRDefault="00FA2927">
      <w:pPr>
        <w:pStyle w:val="31"/>
        <w:rPr>
          <w:rFonts w:asciiTheme="minorHAnsi" w:eastAsiaTheme="minorEastAsia" w:hAnsiTheme="minorHAnsi" w:cstheme="minorBidi"/>
          <w:sz w:val="22"/>
          <w:szCs w:val="22"/>
        </w:rPr>
      </w:pPr>
      <w:hyperlink w:anchor="_Toc234391805" w:history="1">
        <w:r w:rsidRPr="005D11B1">
          <w:rPr>
            <w:rStyle w:val="a3"/>
          </w:rPr>
          <w:t>После пересмотра порогов достаточности изменилось количество казахстанцев, которые могут воспользоваться своими пенсионными излишками. Сколько человек сегодня могут снять часть накоплений и какую пенсию будут получать казахстанцы с достижением новых порогов – читайте в материале корреспондента Tengrinews.kz.</w:t>
        </w:r>
        <w:r>
          <w:rPr>
            <w:webHidden/>
          </w:rPr>
          <w:tab/>
        </w:r>
        <w:r>
          <w:rPr>
            <w:webHidden/>
          </w:rPr>
          <w:fldChar w:fldCharType="begin"/>
        </w:r>
        <w:r>
          <w:rPr>
            <w:webHidden/>
          </w:rPr>
          <w:instrText xml:space="preserve"> PAGEREF _Toc234391805 \h </w:instrText>
        </w:r>
        <w:r>
          <w:rPr>
            <w:webHidden/>
          </w:rPr>
        </w:r>
        <w:r>
          <w:rPr>
            <w:webHidden/>
          </w:rPr>
          <w:fldChar w:fldCharType="separate"/>
        </w:r>
        <w:r w:rsidR="00FA1DDC">
          <w:rPr>
            <w:webHidden/>
          </w:rPr>
          <w:t>73</w:t>
        </w:r>
        <w:r>
          <w:rPr>
            <w:webHidden/>
          </w:rPr>
          <w:fldChar w:fldCharType="end"/>
        </w:r>
      </w:hyperlink>
    </w:p>
    <w:p w14:paraId="10A848D6" w14:textId="4F9360CE"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06" w:history="1">
        <w:r w:rsidRPr="005D11B1">
          <w:rPr>
            <w:rStyle w:val="a3"/>
            <w:noProof/>
          </w:rPr>
          <w:t>Digital Business, 07.07.2026, Казахстанцам объяснили, когда придет пора уходить с депозитов и самостоятельно спасать пенсии</w:t>
        </w:r>
        <w:r>
          <w:rPr>
            <w:noProof/>
            <w:webHidden/>
          </w:rPr>
          <w:tab/>
        </w:r>
        <w:r>
          <w:rPr>
            <w:noProof/>
            <w:webHidden/>
          </w:rPr>
          <w:fldChar w:fldCharType="begin"/>
        </w:r>
        <w:r>
          <w:rPr>
            <w:noProof/>
            <w:webHidden/>
          </w:rPr>
          <w:instrText xml:space="preserve"> PAGEREF _Toc234391806 \h </w:instrText>
        </w:r>
        <w:r>
          <w:rPr>
            <w:noProof/>
            <w:webHidden/>
          </w:rPr>
        </w:r>
        <w:r>
          <w:rPr>
            <w:noProof/>
            <w:webHidden/>
          </w:rPr>
          <w:fldChar w:fldCharType="separate"/>
        </w:r>
        <w:r w:rsidR="00FA1DDC">
          <w:rPr>
            <w:noProof/>
            <w:webHidden/>
          </w:rPr>
          <w:t>75</w:t>
        </w:r>
        <w:r>
          <w:rPr>
            <w:noProof/>
            <w:webHidden/>
          </w:rPr>
          <w:fldChar w:fldCharType="end"/>
        </w:r>
      </w:hyperlink>
    </w:p>
    <w:p w14:paraId="22FEF5B0" w14:textId="605C319A" w:rsidR="00FA2927" w:rsidRDefault="00FA2927">
      <w:pPr>
        <w:pStyle w:val="31"/>
        <w:rPr>
          <w:rFonts w:asciiTheme="minorHAnsi" w:eastAsiaTheme="minorEastAsia" w:hAnsiTheme="minorHAnsi" w:cstheme="minorBidi"/>
          <w:sz w:val="22"/>
          <w:szCs w:val="22"/>
        </w:rPr>
      </w:pPr>
      <w:hyperlink w:anchor="_Toc234391807" w:history="1">
        <w:r w:rsidRPr="005D11B1">
          <w:rPr>
            <w:rStyle w:val="a3"/>
          </w:rPr>
          <w:t>Финансовая система Казахстана переживает масштабные трансформации. Снижение базовой ставки постепенно закрывает эпоху сверхвысоких доходов по депозитам, заставляя казахстанцев искать альтернативные инструменты. Параллельно с этим новые реформы пенсионной системы открывают уникальные возможности для диверсификации - теперь граждане могут переводить до 100% своих накоплений в частные управляющие компании или использовать пенсионный аннуитет для раннего выхода на заслуженный отдых.</w:t>
        </w:r>
        <w:r>
          <w:rPr>
            <w:webHidden/>
          </w:rPr>
          <w:tab/>
        </w:r>
        <w:r>
          <w:rPr>
            <w:webHidden/>
          </w:rPr>
          <w:fldChar w:fldCharType="begin"/>
        </w:r>
        <w:r>
          <w:rPr>
            <w:webHidden/>
          </w:rPr>
          <w:instrText xml:space="preserve"> PAGEREF _Toc234391807 \h </w:instrText>
        </w:r>
        <w:r>
          <w:rPr>
            <w:webHidden/>
          </w:rPr>
        </w:r>
        <w:r>
          <w:rPr>
            <w:webHidden/>
          </w:rPr>
          <w:fldChar w:fldCharType="separate"/>
        </w:r>
        <w:r w:rsidR="00FA1DDC">
          <w:rPr>
            <w:webHidden/>
          </w:rPr>
          <w:t>75</w:t>
        </w:r>
        <w:r>
          <w:rPr>
            <w:webHidden/>
          </w:rPr>
          <w:fldChar w:fldCharType="end"/>
        </w:r>
      </w:hyperlink>
    </w:p>
    <w:p w14:paraId="2A242067" w14:textId="192B46B0"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08" w:history="1">
        <w:r w:rsidRPr="005D11B1">
          <w:rPr>
            <w:rStyle w:val="a3"/>
            <w:noProof/>
          </w:rPr>
          <w:t>Allinsurance.kz, 07.07.2026, APRA проверила устойчивость банков и пенсионных фондов к системному шоку</w:t>
        </w:r>
        <w:r>
          <w:rPr>
            <w:noProof/>
            <w:webHidden/>
          </w:rPr>
          <w:tab/>
        </w:r>
        <w:r>
          <w:rPr>
            <w:noProof/>
            <w:webHidden/>
          </w:rPr>
          <w:fldChar w:fldCharType="begin"/>
        </w:r>
        <w:r>
          <w:rPr>
            <w:noProof/>
            <w:webHidden/>
          </w:rPr>
          <w:instrText xml:space="preserve"> PAGEREF _Toc234391808 \h </w:instrText>
        </w:r>
        <w:r>
          <w:rPr>
            <w:noProof/>
            <w:webHidden/>
          </w:rPr>
        </w:r>
        <w:r>
          <w:rPr>
            <w:noProof/>
            <w:webHidden/>
          </w:rPr>
          <w:fldChar w:fldCharType="separate"/>
        </w:r>
        <w:r w:rsidR="00FA1DDC">
          <w:rPr>
            <w:noProof/>
            <w:webHidden/>
          </w:rPr>
          <w:t>84</w:t>
        </w:r>
        <w:r>
          <w:rPr>
            <w:noProof/>
            <w:webHidden/>
          </w:rPr>
          <w:fldChar w:fldCharType="end"/>
        </w:r>
      </w:hyperlink>
    </w:p>
    <w:p w14:paraId="46FBE37D" w14:textId="359D479C" w:rsidR="00FA2927" w:rsidRDefault="00FA2927">
      <w:pPr>
        <w:pStyle w:val="31"/>
        <w:rPr>
          <w:rFonts w:asciiTheme="minorHAnsi" w:eastAsiaTheme="minorEastAsia" w:hAnsiTheme="minorHAnsi" w:cstheme="minorBidi"/>
          <w:sz w:val="22"/>
          <w:szCs w:val="22"/>
        </w:rPr>
      </w:pPr>
      <w:hyperlink w:anchor="_Toc234391809" w:history="1">
        <w:r w:rsidRPr="005D11B1">
          <w:rPr>
            <w:rStyle w:val="a3"/>
          </w:rPr>
          <w:t>Австралийское управление по пруденциальному регулированию (APRA) опубликовало результаты первого стресс-теста системных рисков, посвященного взаимосвязям между банковским сектором и пенсионной системой.</w:t>
        </w:r>
        <w:r>
          <w:rPr>
            <w:webHidden/>
          </w:rPr>
          <w:tab/>
        </w:r>
        <w:r>
          <w:rPr>
            <w:webHidden/>
          </w:rPr>
          <w:fldChar w:fldCharType="begin"/>
        </w:r>
        <w:r>
          <w:rPr>
            <w:webHidden/>
          </w:rPr>
          <w:instrText xml:space="preserve"> PAGEREF _Toc234391809 \h </w:instrText>
        </w:r>
        <w:r>
          <w:rPr>
            <w:webHidden/>
          </w:rPr>
        </w:r>
        <w:r>
          <w:rPr>
            <w:webHidden/>
          </w:rPr>
          <w:fldChar w:fldCharType="separate"/>
        </w:r>
        <w:r w:rsidR="00FA1DDC">
          <w:rPr>
            <w:webHidden/>
          </w:rPr>
          <w:t>84</w:t>
        </w:r>
        <w:r>
          <w:rPr>
            <w:webHidden/>
          </w:rPr>
          <w:fldChar w:fldCharType="end"/>
        </w:r>
      </w:hyperlink>
    </w:p>
    <w:p w14:paraId="4853049B" w14:textId="0706C1AE"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10" w:history="1">
        <w:r w:rsidRPr="005D11B1">
          <w:rPr>
            <w:rStyle w:val="a3"/>
            <w:noProof/>
            <w:lang w:val="en-US"/>
          </w:rPr>
          <w:t>Kazlenta</w:t>
        </w:r>
        <w:r w:rsidRPr="005D11B1">
          <w:rPr>
            <w:rStyle w:val="a3"/>
            <w:noProof/>
          </w:rPr>
          <w:t>.</w:t>
        </w:r>
        <w:r w:rsidRPr="005D11B1">
          <w:rPr>
            <w:rStyle w:val="a3"/>
            <w:noProof/>
            <w:lang w:val="en-US"/>
          </w:rPr>
          <w:t>kz</w:t>
        </w:r>
        <w:r w:rsidRPr="005D11B1">
          <w:rPr>
            <w:rStyle w:val="a3"/>
            <w:noProof/>
          </w:rPr>
          <w:t>, 08.07.2026, Сингапурскую модель пенсионной системы обсудили в Казахстане</w:t>
        </w:r>
        <w:r>
          <w:rPr>
            <w:noProof/>
            <w:webHidden/>
          </w:rPr>
          <w:tab/>
        </w:r>
        <w:r>
          <w:rPr>
            <w:noProof/>
            <w:webHidden/>
          </w:rPr>
          <w:fldChar w:fldCharType="begin"/>
        </w:r>
        <w:r>
          <w:rPr>
            <w:noProof/>
            <w:webHidden/>
          </w:rPr>
          <w:instrText xml:space="preserve"> PAGEREF _Toc234391810 \h </w:instrText>
        </w:r>
        <w:r>
          <w:rPr>
            <w:noProof/>
            <w:webHidden/>
          </w:rPr>
        </w:r>
        <w:r>
          <w:rPr>
            <w:noProof/>
            <w:webHidden/>
          </w:rPr>
          <w:fldChar w:fldCharType="separate"/>
        </w:r>
        <w:r w:rsidR="00FA1DDC">
          <w:rPr>
            <w:noProof/>
            <w:webHidden/>
          </w:rPr>
          <w:t>86</w:t>
        </w:r>
        <w:r>
          <w:rPr>
            <w:noProof/>
            <w:webHidden/>
          </w:rPr>
          <w:fldChar w:fldCharType="end"/>
        </w:r>
      </w:hyperlink>
    </w:p>
    <w:p w14:paraId="33E4921D" w14:textId="3885B2F5" w:rsidR="00FA2927" w:rsidRDefault="00FA2927">
      <w:pPr>
        <w:pStyle w:val="31"/>
        <w:rPr>
          <w:rFonts w:asciiTheme="minorHAnsi" w:eastAsiaTheme="minorEastAsia" w:hAnsiTheme="minorHAnsi" w:cstheme="minorBidi"/>
          <w:sz w:val="22"/>
          <w:szCs w:val="22"/>
        </w:rPr>
      </w:pPr>
      <w:hyperlink w:anchor="_Toc234391811" w:history="1">
        <w:r w:rsidRPr="005D11B1">
          <w:rPr>
            <w:rStyle w:val="a3"/>
          </w:rPr>
          <w:t xml:space="preserve">В Министерстве труда и социальной защиты населения Казахстана обсудили варианты реформирования пенсионной системы. Заседание специальной рабочей группы прошло под председательством министра труда Аскарбека Ертаева, передает </w:t>
        </w:r>
        <w:r w:rsidRPr="005D11B1">
          <w:rPr>
            <w:rStyle w:val="a3"/>
            <w:lang w:val="en-US"/>
          </w:rPr>
          <w:t>kazlenta</w:t>
        </w:r>
        <w:r w:rsidRPr="005D11B1">
          <w:rPr>
            <w:rStyle w:val="a3"/>
          </w:rPr>
          <w:t>.</w:t>
        </w:r>
        <w:r w:rsidRPr="005D11B1">
          <w:rPr>
            <w:rStyle w:val="a3"/>
            <w:lang w:val="en-US"/>
          </w:rPr>
          <w:t>kz</w:t>
        </w:r>
        <w:r w:rsidRPr="005D11B1">
          <w:rPr>
            <w:rStyle w:val="a3"/>
          </w:rPr>
          <w:t>.</w:t>
        </w:r>
        <w:r>
          <w:rPr>
            <w:webHidden/>
          </w:rPr>
          <w:tab/>
        </w:r>
        <w:r>
          <w:rPr>
            <w:webHidden/>
          </w:rPr>
          <w:fldChar w:fldCharType="begin"/>
        </w:r>
        <w:r>
          <w:rPr>
            <w:webHidden/>
          </w:rPr>
          <w:instrText xml:space="preserve"> PAGEREF _Toc234391811 \h </w:instrText>
        </w:r>
        <w:r>
          <w:rPr>
            <w:webHidden/>
          </w:rPr>
        </w:r>
        <w:r>
          <w:rPr>
            <w:webHidden/>
          </w:rPr>
          <w:fldChar w:fldCharType="separate"/>
        </w:r>
        <w:r w:rsidR="00FA1DDC">
          <w:rPr>
            <w:webHidden/>
          </w:rPr>
          <w:t>86</w:t>
        </w:r>
        <w:r>
          <w:rPr>
            <w:webHidden/>
          </w:rPr>
          <w:fldChar w:fldCharType="end"/>
        </w:r>
      </w:hyperlink>
    </w:p>
    <w:p w14:paraId="62C63A46" w14:textId="388A1DD1"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12" w:history="1">
        <w:r w:rsidRPr="005D11B1">
          <w:rPr>
            <w:rStyle w:val="a3"/>
            <w:noProof/>
          </w:rPr>
          <w:t>Turkmenportal.com, 07.07.2026, В Туркменистане стартовал расчётный период по пенсионным взносам для предпринимателей</w:t>
        </w:r>
        <w:r>
          <w:rPr>
            <w:noProof/>
            <w:webHidden/>
          </w:rPr>
          <w:tab/>
        </w:r>
        <w:r>
          <w:rPr>
            <w:noProof/>
            <w:webHidden/>
          </w:rPr>
          <w:fldChar w:fldCharType="begin"/>
        </w:r>
        <w:r>
          <w:rPr>
            <w:noProof/>
            <w:webHidden/>
          </w:rPr>
          <w:instrText xml:space="preserve"> PAGEREF _Toc234391812 \h </w:instrText>
        </w:r>
        <w:r>
          <w:rPr>
            <w:noProof/>
            <w:webHidden/>
          </w:rPr>
        </w:r>
        <w:r>
          <w:rPr>
            <w:noProof/>
            <w:webHidden/>
          </w:rPr>
          <w:fldChar w:fldCharType="separate"/>
        </w:r>
        <w:r w:rsidR="00FA1DDC">
          <w:rPr>
            <w:noProof/>
            <w:webHidden/>
          </w:rPr>
          <w:t>87</w:t>
        </w:r>
        <w:r>
          <w:rPr>
            <w:noProof/>
            <w:webHidden/>
          </w:rPr>
          <w:fldChar w:fldCharType="end"/>
        </w:r>
      </w:hyperlink>
    </w:p>
    <w:p w14:paraId="69B6842A" w14:textId="074F166E" w:rsidR="00FA2927" w:rsidRDefault="00FA2927">
      <w:pPr>
        <w:pStyle w:val="31"/>
        <w:rPr>
          <w:rFonts w:asciiTheme="minorHAnsi" w:eastAsiaTheme="minorEastAsia" w:hAnsiTheme="minorHAnsi" w:cstheme="minorBidi"/>
          <w:sz w:val="22"/>
          <w:szCs w:val="22"/>
        </w:rPr>
      </w:pPr>
      <w:hyperlink w:anchor="_Toc234391813" w:history="1">
        <w:r w:rsidRPr="005D11B1">
          <w:rPr>
            <w:rStyle w:val="a3"/>
          </w:rPr>
          <w:t>Пенсионный фонд Туркменистана обратился к частным предпринимателям с напоминанием об их обязанностях, предусмотренных законодательством о государственном пенсионном страховании.</w:t>
        </w:r>
        <w:r>
          <w:rPr>
            <w:webHidden/>
          </w:rPr>
          <w:tab/>
        </w:r>
        <w:r>
          <w:rPr>
            <w:webHidden/>
          </w:rPr>
          <w:fldChar w:fldCharType="begin"/>
        </w:r>
        <w:r>
          <w:rPr>
            <w:webHidden/>
          </w:rPr>
          <w:instrText xml:space="preserve"> PAGEREF _Toc234391813 \h </w:instrText>
        </w:r>
        <w:r>
          <w:rPr>
            <w:webHidden/>
          </w:rPr>
        </w:r>
        <w:r>
          <w:rPr>
            <w:webHidden/>
          </w:rPr>
          <w:fldChar w:fldCharType="separate"/>
        </w:r>
        <w:r w:rsidR="00FA1DDC">
          <w:rPr>
            <w:webHidden/>
          </w:rPr>
          <w:t>87</w:t>
        </w:r>
        <w:r>
          <w:rPr>
            <w:webHidden/>
          </w:rPr>
          <w:fldChar w:fldCharType="end"/>
        </w:r>
      </w:hyperlink>
    </w:p>
    <w:p w14:paraId="19F93F50" w14:textId="55A020FE" w:rsidR="00FA2927" w:rsidRDefault="00FA2927">
      <w:pPr>
        <w:pStyle w:val="12"/>
        <w:tabs>
          <w:tab w:val="right" w:leader="dot" w:pos="9061"/>
        </w:tabs>
        <w:rPr>
          <w:rFonts w:asciiTheme="minorHAnsi" w:eastAsiaTheme="minorEastAsia" w:hAnsiTheme="minorHAnsi" w:cstheme="minorBidi"/>
          <w:b w:val="0"/>
          <w:noProof/>
          <w:sz w:val="22"/>
          <w:szCs w:val="22"/>
        </w:rPr>
      </w:pPr>
      <w:hyperlink w:anchor="_Toc234391814" w:history="1">
        <w:r w:rsidRPr="005D11B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_Toc234391814 \h </w:instrText>
        </w:r>
        <w:r>
          <w:rPr>
            <w:noProof/>
            <w:webHidden/>
          </w:rPr>
        </w:r>
        <w:r>
          <w:rPr>
            <w:noProof/>
            <w:webHidden/>
          </w:rPr>
          <w:fldChar w:fldCharType="separate"/>
        </w:r>
        <w:r w:rsidR="00FA1DDC">
          <w:rPr>
            <w:noProof/>
            <w:webHidden/>
          </w:rPr>
          <w:t>87</w:t>
        </w:r>
        <w:r>
          <w:rPr>
            <w:noProof/>
            <w:webHidden/>
          </w:rPr>
          <w:fldChar w:fldCharType="end"/>
        </w:r>
      </w:hyperlink>
    </w:p>
    <w:p w14:paraId="09FEA3CD" w14:textId="61DE29F7"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15" w:history="1">
        <w:r w:rsidRPr="005D11B1">
          <w:rPr>
            <w:rStyle w:val="a3"/>
            <w:noProof/>
          </w:rPr>
          <w:t>Vietnam.vn, 07.07.2026, Предлагаемые изменения в формуле расчета процентного увеличения пенсионных выплат</w:t>
        </w:r>
        <w:r>
          <w:rPr>
            <w:noProof/>
            <w:webHidden/>
          </w:rPr>
          <w:tab/>
        </w:r>
        <w:r>
          <w:rPr>
            <w:noProof/>
            <w:webHidden/>
          </w:rPr>
          <w:fldChar w:fldCharType="begin"/>
        </w:r>
        <w:r>
          <w:rPr>
            <w:noProof/>
            <w:webHidden/>
          </w:rPr>
          <w:instrText xml:space="preserve"> PAGEREF _Toc234391815 \h </w:instrText>
        </w:r>
        <w:r>
          <w:rPr>
            <w:noProof/>
            <w:webHidden/>
          </w:rPr>
        </w:r>
        <w:r>
          <w:rPr>
            <w:noProof/>
            <w:webHidden/>
          </w:rPr>
          <w:fldChar w:fldCharType="separate"/>
        </w:r>
        <w:r w:rsidR="00FA1DDC">
          <w:rPr>
            <w:noProof/>
            <w:webHidden/>
          </w:rPr>
          <w:t>87</w:t>
        </w:r>
        <w:r>
          <w:rPr>
            <w:noProof/>
            <w:webHidden/>
          </w:rPr>
          <w:fldChar w:fldCharType="end"/>
        </w:r>
      </w:hyperlink>
    </w:p>
    <w:p w14:paraId="08DEAABF" w14:textId="587E8D27" w:rsidR="00FA2927" w:rsidRDefault="00FA2927">
      <w:pPr>
        <w:pStyle w:val="31"/>
        <w:rPr>
          <w:rFonts w:asciiTheme="minorHAnsi" w:eastAsiaTheme="minorEastAsia" w:hAnsiTheme="minorHAnsi" w:cstheme="minorBidi"/>
          <w:sz w:val="22"/>
          <w:szCs w:val="22"/>
        </w:rPr>
      </w:pPr>
      <w:hyperlink w:anchor="_Toc234391816" w:history="1">
        <w:r w:rsidRPr="005D11B1">
          <w:rPr>
            <w:rStyle w:val="a3"/>
          </w:rPr>
          <w:t>В некоторых муниципалитетах было предложено изучить план по сокращению минимального периода уплаты взносов в систему социального страхования до менее чем 15 лет для получения права на пенсию, а также изменить формулу расчета процента пенсионных выплат.</w:t>
        </w:r>
        <w:r>
          <w:rPr>
            <w:webHidden/>
          </w:rPr>
          <w:tab/>
        </w:r>
        <w:r>
          <w:rPr>
            <w:webHidden/>
          </w:rPr>
          <w:fldChar w:fldCharType="begin"/>
        </w:r>
        <w:r>
          <w:rPr>
            <w:webHidden/>
          </w:rPr>
          <w:instrText xml:space="preserve"> PAGEREF _Toc234391816 \h </w:instrText>
        </w:r>
        <w:r>
          <w:rPr>
            <w:webHidden/>
          </w:rPr>
        </w:r>
        <w:r>
          <w:rPr>
            <w:webHidden/>
          </w:rPr>
          <w:fldChar w:fldCharType="separate"/>
        </w:r>
        <w:r w:rsidR="00FA1DDC">
          <w:rPr>
            <w:webHidden/>
          </w:rPr>
          <w:t>87</w:t>
        </w:r>
        <w:r>
          <w:rPr>
            <w:webHidden/>
          </w:rPr>
          <w:fldChar w:fldCharType="end"/>
        </w:r>
      </w:hyperlink>
    </w:p>
    <w:p w14:paraId="6149087F" w14:textId="583189ED"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17" w:history="1">
        <w:r w:rsidRPr="005D11B1">
          <w:rPr>
            <w:rStyle w:val="a3"/>
            <w:noProof/>
          </w:rPr>
          <w:t>ТАСС, 07.07.2026, Власти Литвы признали, что вопрос повышения пенсионного возраста окончательно незакрыт</w:t>
        </w:r>
        <w:r>
          <w:rPr>
            <w:noProof/>
            <w:webHidden/>
          </w:rPr>
          <w:tab/>
        </w:r>
        <w:r>
          <w:rPr>
            <w:noProof/>
            <w:webHidden/>
          </w:rPr>
          <w:fldChar w:fldCharType="begin"/>
        </w:r>
        <w:r>
          <w:rPr>
            <w:noProof/>
            <w:webHidden/>
          </w:rPr>
          <w:instrText xml:space="preserve"> PAGEREF _Toc234391817 \h </w:instrText>
        </w:r>
        <w:r>
          <w:rPr>
            <w:noProof/>
            <w:webHidden/>
          </w:rPr>
        </w:r>
        <w:r>
          <w:rPr>
            <w:noProof/>
            <w:webHidden/>
          </w:rPr>
          <w:fldChar w:fldCharType="separate"/>
        </w:r>
        <w:r w:rsidR="00FA1DDC">
          <w:rPr>
            <w:noProof/>
            <w:webHidden/>
          </w:rPr>
          <w:t>90</w:t>
        </w:r>
        <w:r>
          <w:rPr>
            <w:noProof/>
            <w:webHidden/>
          </w:rPr>
          <w:fldChar w:fldCharType="end"/>
        </w:r>
      </w:hyperlink>
    </w:p>
    <w:p w14:paraId="49D7E94C" w14:textId="32F31357" w:rsidR="00FA2927" w:rsidRDefault="00FA2927">
      <w:pPr>
        <w:pStyle w:val="31"/>
        <w:rPr>
          <w:rFonts w:asciiTheme="minorHAnsi" w:eastAsiaTheme="minorEastAsia" w:hAnsiTheme="minorHAnsi" w:cstheme="minorBidi"/>
          <w:sz w:val="22"/>
          <w:szCs w:val="22"/>
        </w:rPr>
      </w:pPr>
      <w:hyperlink w:anchor="_Toc234391818" w:history="1">
        <w:r w:rsidRPr="005D11B1">
          <w:rPr>
            <w:rStyle w:val="a3"/>
          </w:rPr>
          <w:t>Литовские власти пытаются успокоить людей,  встревоженных слухами о планах повышения пенсионного возраста, но признают, что  вопрос окончательно не закрыт. Об этом свидетельствует выступление в парламенте  Инги Ругинене, возглавлявшей ушедшее в отставку 23 июня правительство и  возвращающейся на пост министра труда и социальной защиты, который она занимала  до премьерства.</w:t>
        </w:r>
        <w:r>
          <w:rPr>
            <w:webHidden/>
          </w:rPr>
          <w:tab/>
        </w:r>
        <w:r>
          <w:rPr>
            <w:webHidden/>
          </w:rPr>
          <w:fldChar w:fldCharType="begin"/>
        </w:r>
        <w:r>
          <w:rPr>
            <w:webHidden/>
          </w:rPr>
          <w:instrText xml:space="preserve"> PAGEREF _Toc234391818 \h </w:instrText>
        </w:r>
        <w:r>
          <w:rPr>
            <w:webHidden/>
          </w:rPr>
        </w:r>
        <w:r>
          <w:rPr>
            <w:webHidden/>
          </w:rPr>
          <w:fldChar w:fldCharType="separate"/>
        </w:r>
        <w:r w:rsidR="00FA1DDC">
          <w:rPr>
            <w:webHidden/>
          </w:rPr>
          <w:t>90</w:t>
        </w:r>
        <w:r>
          <w:rPr>
            <w:webHidden/>
          </w:rPr>
          <w:fldChar w:fldCharType="end"/>
        </w:r>
      </w:hyperlink>
    </w:p>
    <w:p w14:paraId="7B1DD76E" w14:textId="6EADC25C"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19" w:history="1">
        <w:r w:rsidRPr="005D11B1">
          <w:rPr>
            <w:rStyle w:val="a3"/>
            <w:noProof/>
          </w:rPr>
          <w:t>Baltija.eu, 07.07.2026, Важно знать: Кто еще в Литве может выйти из пенсионной системы</w:t>
        </w:r>
        <w:r>
          <w:rPr>
            <w:noProof/>
            <w:webHidden/>
          </w:rPr>
          <w:tab/>
        </w:r>
        <w:r>
          <w:rPr>
            <w:noProof/>
            <w:webHidden/>
          </w:rPr>
          <w:fldChar w:fldCharType="begin"/>
        </w:r>
        <w:r>
          <w:rPr>
            <w:noProof/>
            <w:webHidden/>
          </w:rPr>
          <w:instrText xml:space="preserve"> PAGEREF _Toc234391819 \h </w:instrText>
        </w:r>
        <w:r>
          <w:rPr>
            <w:noProof/>
            <w:webHidden/>
          </w:rPr>
        </w:r>
        <w:r>
          <w:rPr>
            <w:noProof/>
            <w:webHidden/>
          </w:rPr>
          <w:fldChar w:fldCharType="separate"/>
        </w:r>
        <w:r w:rsidR="00FA1DDC">
          <w:rPr>
            <w:noProof/>
            <w:webHidden/>
          </w:rPr>
          <w:t>91</w:t>
        </w:r>
        <w:r>
          <w:rPr>
            <w:noProof/>
            <w:webHidden/>
          </w:rPr>
          <w:fldChar w:fldCharType="end"/>
        </w:r>
      </w:hyperlink>
    </w:p>
    <w:p w14:paraId="42DE9A76" w14:textId="56ED8A72" w:rsidR="00FA2927" w:rsidRDefault="00FA2927">
      <w:pPr>
        <w:pStyle w:val="31"/>
        <w:rPr>
          <w:rFonts w:asciiTheme="minorHAnsi" w:eastAsiaTheme="minorEastAsia" w:hAnsiTheme="minorHAnsi" w:cstheme="minorBidi"/>
          <w:sz w:val="22"/>
          <w:szCs w:val="22"/>
        </w:rPr>
      </w:pPr>
      <w:hyperlink w:anchor="_Toc234391820" w:history="1">
        <w:r w:rsidRPr="005D11B1">
          <w:rPr>
            <w:rStyle w:val="a3"/>
          </w:rPr>
          <w:t>Минздрав Литвы и Соцмин обновили список тяжёлых заболеваний, которые усложняют участие в системе пенсионного накопления. Эти изменения направлены на уточнение критериев для пациентов с тяжёлыми заболеваниями и обеспечение их одинакового применения.</w:t>
        </w:r>
        <w:r>
          <w:rPr>
            <w:webHidden/>
          </w:rPr>
          <w:tab/>
        </w:r>
        <w:r>
          <w:rPr>
            <w:webHidden/>
          </w:rPr>
          <w:fldChar w:fldCharType="begin"/>
        </w:r>
        <w:r>
          <w:rPr>
            <w:webHidden/>
          </w:rPr>
          <w:instrText xml:space="preserve"> PAGEREF _Toc234391820 \h </w:instrText>
        </w:r>
        <w:r>
          <w:rPr>
            <w:webHidden/>
          </w:rPr>
        </w:r>
        <w:r>
          <w:rPr>
            <w:webHidden/>
          </w:rPr>
          <w:fldChar w:fldCharType="separate"/>
        </w:r>
        <w:r w:rsidR="00FA1DDC">
          <w:rPr>
            <w:webHidden/>
          </w:rPr>
          <w:t>91</w:t>
        </w:r>
        <w:r>
          <w:rPr>
            <w:webHidden/>
          </w:rPr>
          <w:fldChar w:fldCharType="end"/>
        </w:r>
      </w:hyperlink>
    </w:p>
    <w:p w14:paraId="70D87250" w14:textId="7C101991"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21" w:history="1">
        <w:r w:rsidRPr="005D11B1">
          <w:rPr>
            <w:rStyle w:val="a3"/>
            <w:noProof/>
            <w:lang w:val="en-US"/>
          </w:rPr>
          <w:t>Logos</w:t>
        </w:r>
        <w:r w:rsidRPr="005D11B1">
          <w:rPr>
            <w:rStyle w:val="a3"/>
            <w:noProof/>
          </w:rPr>
          <w:t xml:space="preserve"> </w:t>
        </w:r>
        <w:r w:rsidRPr="005D11B1">
          <w:rPr>
            <w:rStyle w:val="a3"/>
            <w:noProof/>
            <w:lang w:val="en-US"/>
          </w:rPr>
          <w:t>Press</w:t>
        </w:r>
        <w:r w:rsidRPr="005D11B1">
          <w:rPr>
            <w:rStyle w:val="a3"/>
            <w:noProof/>
          </w:rPr>
          <w:t>, 07.06.2026, Пенсионные накопления румын достигли $50 млрд: куда вложены деньги</w:t>
        </w:r>
        <w:r>
          <w:rPr>
            <w:noProof/>
            <w:webHidden/>
          </w:rPr>
          <w:tab/>
        </w:r>
        <w:r>
          <w:rPr>
            <w:noProof/>
            <w:webHidden/>
          </w:rPr>
          <w:fldChar w:fldCharType="begin"/>
        </w:r>
        <w:r>
          <w:rPr>
            <w:noProof/>
            <w:webHidden/>
          </w:rPr>
          <w:instrText xml:space="preserve"> PAGEREF _Toc234391821 \h </w:instrText>
        </w:r>
        <w:r>
          <w:rPr>
            <w:noProof/>
            <w:webHidden/>
          </w:rPr>
        </w:r>
        <w:r>
          <w:rPr>
            <w:noProof/>
            <w:webHidden/>
          </w:rPr>
          <w:fldChar w:fldCharType="separate"/>
        </w:r>
        <w:r w:rsidR="00FA1DDC">
          <w:rPr>
            <w:noProof/>
            <w:webHidden/>
          </w:rPr>
          <w:t>92</w:t>
        </w:r>
        <w:r>
          <w:rPr>
            <w:noProof/>
            <w:webHidden/>
          </w:rPr>
          <w:fldChar w:fldCharType="end"/>
        </w:r>
      </w:hyperlink>
    </w:p>
    <w:p w14:paraId="3AA651E9" w14:textId="0EF9CE14" w:rsidR="00FA2927" w:rsidRDefault="00FA2927">
      <w:pPr>
        <w:pStyle w:val="31"/>
        <w:rPr>
          <w:rFonts w:asciiTheme="minorHAnsi" w:eastAsiaTheme="minorEastAsia" w:hAnsiTheme="minorHAnsi" w:cstheme="minorBidi"/>
          <w:sz w:val="22"/>
          <w:szCs w:val="22"/>
        </w:rPr>
      </w:pPr>
      <w:hyperlink w:anchor="_Toc234391822" w:history="1">
        <w:r w:rsidRPr="005D11B1">
          <w:rPr>
            <w:rStyle w:val="a3"/>
          </w:rPr>
          <w:t>Пенсионные накопления румын продолжают расти рекордными темпами. Всего за год активы обязательных частных пенсионных фондов (</w:t>
        </w:r>
        <w:r w:rsidRPr="005D11B1">
          <w:rPr>
            <w:rStyle w:val="a3"/>
            <w:lang w:val="en-US"/>
          </w:rPr>
          <w:t>Pilonul</w:t>
        </w:r>
        <w:r w:rsidRPr="005D11B1">
          <w:rPr>
            <w:rStyle w:val="a3"/>
          </w:rPr>
          <w:t xml:space="preserve"> </w:t>
        </w:r>
        <w:r w:rsidRPr="005D11B1">
          <w:rPr>
            <w:rStyle w:val="a3"/>
            <w:lang w:val="en-US"/>
          </w:rPr>
          <w:t>II</w:t>
        </w:r>
        <w:r w:rsidRPr="005D11B1">
          <w:rPr>
            <w:rStyle w:val="a3"/>
          </w:rPr>
          <w:t xml:space="preserve">) увеличились на 37% и к концу мая 2026 года достигли 227,5 млрд </w:t>
        </w:r>
        <w:r w:rsidRPr="005D11B1">
          <w:rPr>
            <w:rStyle w:val="a3"/>
            <w:lang w:val="en-US"/>
          </w:rPr>
          <w:t>RON</w:t>
        </w:r>
        <w:r w:rsidRPr="005D11B1">
          <w:rPr>
            <w:rStyle w:val="a3"/>
          </w:rPr>
          <w:t xml:space="preserve"> (около $49,7 млрд). Рост зафиксирован и в добровольных пенсионных фондах (</w:t>
        </w:r>
        <w:r w:rsidRPr="005D11B1">
          <w:rPr>
            <w:rStyle w:val="a3"/>
            <w:lang w:val="en-US"/>
          </w:rPr>
          <w:t>Pilonul</w:t>
        </w:r>
        <w:r w:rsidRPr="005D11B1">
          <w:rPr>
            <w:rStyle w:val="a3"/>
          </w:rPr>
          <w:t xml:space="preserve"> </w:t>
        </w:r>
        <w:r w:rsidRPr="005D11B1">
          <w:rPr>
            <w:rStyle w:val="a3"/>
            <w:lang w:val="en-US"/>
          </w:rPr>
          <w:t>III</w:t>
        </w:r>
        <w:r w:rsidRPr="005D11B1">
          <w:rPr>
            <w:rStyle w:val="a3"/>
          </w:rPr>
          <w:t xml:space="preserve">). Их активы выросли на 38% за год — до 8,4 млрд </w:t>
        </w:r>
        <w:r w:rsidRPr="005D11B1">
          <w:rPr>
            <w:rStyle w:val="a3"/>
            <w:lang w:val="en-US"/>
          </w:rPr>
          <w:t>RON</w:t>
        </w:r>
        <w:r w:rsidRPr="005D11B1">
          <w:rPr>
            <w:rStyle w:val="a3"/>
          </w:rPr>
          <w:t xml:space="preserve"> (примерно $1,8 млрд), сообщили в Управлении финансового надзора Румынии (</w:t>
        </w:r>
        <w:r w:rsidRPr="005D11B1">
          <w:rPr>
            <w:rStyle w:val="a3"/>
            <w:lang w:val="en-US"/>
          </w:rPr>
          <w:t>ASF</w:t>
        </w:r>
        <w:r w:rsidRPr="005D11B1">
          <w:rPr>
            <w:rStyle w:val="a3"/>
          </w:rPr>
          <w:t>).</w:t>
        </w:r>
        <w:r>
          <w:rPr>
            <w:webHidden/>
          </w:rPr>
          <w:tab/>
        </w:r>
        <w:r>
          <w:rPr>
            <w:webHidden/>
          </w:rPr>
          <w:fldChar w:fldCharType="begin"/>
        </w:r>
        <w:r>
          <w:rPr>
            <w:webHidden/>
          </w:rPr>
          <w:instrText xml:space="preserve"> PAGEREF _Toc234391822 \h </w:instrText>
        </w:r>
        <w:r>
          <w:rPr>
            <w:webHidden/>
          </w:rPr>
        </w:r>
        <w:r>
          <w:rPr>
            <w:webHidden/>
          </w:rPr>
          <w:fldChar w:fldCharType="separate"/>
        </w:r>
        <w:r w:rsidR="00FA1DDC">
          <w:rPr>
            <w:webHidden/>
          </w:rPr>
          <w:t>92</w:t>
        </w:r>
        <w:r>
          <w:rPr>
            <w:webHidden/>
          </w:rPr>
          <w:fldChar w:fldCharType="end"/>
        </w:r>
      </w:hyperlink>
    </w:p>
    <w:p w14:paraId="19A13263" w14:textId="243CE150"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23" w:history="1">
        <w:r w:rsidRPr="005D11B1">
          <w:rPr>
            <w:rStyle w:val="a3"/>
            <w:noProof/>
          </w:rPr>
          <w:t>Nacio.ru, 07.07.2026, Рост взносов до 13% не спасет пенсионный фонд Кореи от истощения к 2056</w:t>
        </w:r>
        <w:r>
          <w:rPr>
            <w:noProof/>
            <w:webHidden/>
          </w:rPr>
          <w:tab/>
        </w:r>
        <w:r>
          <w:rPr>
            <w:noProof/>
            <w:webHidden/>
          </w:rPr>
          <w:fldChar w:fldCharType="begin"/>
        </w:r>
        <w:r>
          <w:rPr>
            <w:noProof/>
            <w:webHidden/>
          </w:rPr>
          <w:instrText xml:space="preserve"> PAGEREF _Toc234391823 \h </w:instrText>
        </w:r>
        <w:r>
          <w:rPr>
            <w:noProof/>
            <w:webHidden/>
          </w:rPr>
        </w:r>
        <w:r>
          <w:rPr>
            <w:noProof/>
            <w:webHidden/>
          </w:rPr>
          <w:fldChar w:fldCharType="separate"/>
        </w:r>
        <w:r w:rsidR="00FA1DDC">
          <w:rPr>
            <w:noProof/>
            <w:webHidden/>
          </w:rPr>
          <w:t>93</w:t>
        </w:r>
        <w:r>
          <w:rPr>
            <w:noProof/>
            <w:webHidden/>
          </w:rPr>
          <w:fldChar w:fldCharType="end"/>
        </w:r>
      </w:hyperlink>
    </w:p>
    <w:p w14:paraId="5816B22A" w14:textId="62DDF066" w:rsidR="00FA2927" w:rsidRDefault="00FA2927">
      <w:pPr>
        <w:pStyle w:val="31"/>
        <w:rPr>
          <w:rFonts w:asciiTheme="minorHAnsi" w:eastAsiaTheme="minorEastAsia" w:hAnsiTheme="minorHAnsi" w:cstheme="minorBidi"/>
          <w:sz w:val="22"/>
          <w:szCs w:val="22"/>
        </w:rPr>
      </w:pPr>
      <w:hyperlink w:anchor="_Toc234391824" w:history="1">
        <w:r w:rsidRPr="005D11B1">
          <w:rPr>
            <w:rStyle w:val="a3"/>
          </w:rPr>
          <w:t>Реформа пенсионной системы Южной Кореи, проведённая в марте 2025 года, повысила страховые взносы с 9 до 13 процентов. Однако, по оценкам Института пенсионных исследований, это не гарантирует долгосрочной устойчивости фонда. Уровень замещения дохода вырос до 43 процентов, но полное истощение средств Национальной пенсионной службы всё равно ожидается к 2056 году.</w:t>
        </w:r>
        <w:r>
          <w:rPr>
            <w:webHidden/>
          </w:rPr>
          <w:tab/>
        </w:r>
        <w:r>
          <w:rPr>
            <w:webHidden/>
          </w:rPr>
          <w:fldChar w:fldCharType="begin"/>
        </w:r>
        <w:r>
          <w:rPr>
            <w:webHidden/>
          </w:rPr>
          <w:instrText xml:space="preserve"> PAGEREF _Toc234391824 \h </w:instrText>
        </w:r>
        <w:r>
          <w:rPr>
            <w:webHidden/>
          </w:rPr>
        </w:r>
        <w:r>
          <w:rPr>
            <w:webHidden/>
          </w:rPr>
          <w:fldChar w:fldCharType="separate"/>
        </w:r>
        <w:r w:rsidR="00FA1DDC">
          <w:rPr>
            <w:webHidden/>
          </w:rPr>
          <w:t>93</w:t>
        </w:r>
        <w:r>
          <w:rPr>
            <w:webHidden/>
          </w:rPr>
          <w:fldChar w:fldCharType="end"/>
        </w:r>
      </w:hyperlink>
    </w:p>
    <w:p w14:paraId="79BDE9EB" w14:textId="2BED8C7A"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25" w:history="1">
        <w:r w:rsidRPr="005D11B1">
          <w:rPr>
            <w:rStyle w:val="a3"/>
            <w:noProof/>
          </w:rPr>
          <w:t>Взгляд, 07.07.2026, Зафиксировано резкое сокращение числа американцев среднего возраста</w:t>
        </w:r>
        <w:r>
          <w:rPr>
            <w:noProof/>
            <w:webHidden/>
          </w:rPr>
          <w:tab/>
        </w:r>
        <w:r>
          <w:rPr>
            <w:noProof/>
            <w:webHidden/>
          </w:rPr>
          <w:fldChar w:fldCharType="begin"/>
        </w:r>
        <w:r>
          <w:rPr>
            <w:noProof/>
            <w:webHidden/>
          </w:rPr>
          <w:instrText xml:space="preserve"> PAGEREF _Toc234391825 \h </w:instrText>
        </w:r>
        <w:r>
          <w:rPr>
            <w:noProof/>
            <w:webHidden/>
          </w:rPr>
        </w:r>
        <w:r>
          <w:rPr>
            <w:noProof/>
            <w:webHidden/>
          </w:rPr>
          <w:fldChar w:fldCharType="separate"/>
        </w:r>
        <w:r w:rsidR="00FA1DDC">
          <w:rPr>
            <w:noProof/>
            <w:webHidden/>
          </w:rPr>
          <w:t>94</w:t>
        </w:r>
        <w:r>
          <w:rPr>
            <w:noProof/>
            <w:webHidden/>
          </w:rPr>
          <w:fldChar w:fldCharType="end"/>
        </w:r>
      </w:hyperlink>
    </w:p>
    <w:p w14:paraId="05C3D576" w14:textId="6464928D" w:rsidR="00FA2927" w:rsidRDefault="00FA2927">
      <w:pPr>
        <w:pStyle w:val="31"/>
        <w:rPr>
          <w:rFonts w:asciiTheme="minorHAnsi" w:eastAsiaTheme="minorEastAsia" w:hAnsiTheme="minorHAnsi" w:cstheme="minorBidi"/>
          <w:sz w:val="22"/>
          <w:szCs w:val="22"/>
        </w:rPr>
      </w:pPr>
      <w:hyperlink w:anchor="_Toc234391826" w:history="1">
        <w:r w:rsidRPr="005D11B1">
          <w:rPr>
            <w:rStyle w:val="a3"/>
          </w:rPr>
          <w:t>Соединенные Штаты стремительно теряют граждан среднего возраста: эта демографическая группа уменьшилась на 3,2%, что грозит стране острой нехваткой опытных кадров.</w:t>
        </w:r>
        <w:r>
          <w:rPr>
            <w:webHidden/>
          </w:rPr>
          <w:tab/>
        </w:r>
        <w:r>
          <w:rPr>
            <w:webHidden/>
          </w:rPr>
          <w:fldChar w:fldCharType="begin"/>
        </w:r>
        <w:r>
          <w:rPr>
            <w:webHidden/>
          </w:rPr>
          <w:instrText xml:space="preserve"> PAGEREF _Toc234391826 \h </w:instrText>
        </w:r>
        <w:r>
          <w:rPr>
            <w:webHidden/>
          </w:rPr>
        </w:r>
        <w:r>
          <w:rPr>
            <w:webHidden/>
          </w:rPr>
          <w:fldChar w:fldCharType="separate"/>
        </w:r>
        <w:r w:rsidR="00FA1DDC">
          <w:rPr>
            <w:webHidden/>
          </w:rPr>
          <w:t>94</w:t>
        </w:r>
        <w:r>
          <w:rPr>
            <w:webHidden/>
          </w:rPr>
          <w:fldChar w:fldCharType="end"/>
        </w:r>
      </w:hyperlink>
    </w:p>
    <w:p w14:paraId="44E0B15C" w14:textId="03D9F7EF" w:rsidR="00FA2927" w:rsidRDefault="00FA2927">
      <w:pPr>
        <w:pStyle w:val="21"/>
        <w:tabs>
          <w:tab w:val="right" w:leader="dot" w:pos="9061"/>
        </w:tabs>
        <w:rPr>
          <w:rFonts w:asciiTheme="minorHAnsi" w:eastAsiaTheme="minorEastAsia" w:hAnsiTheme="minorHAnsi" w:cstheme="minorBidi"/>
          <w:noProof/>
          <w:sz w:val="22"/>
          <w:szCs w:val="22"/>
        </w:rPr>
      </w:pPr>
      <w:hyperlink w:anchor="_Toc234391827" w:history="1">
        <w:r w:rsidRPr="005D11B1">
          <w:rPr>
            <w:rStyle w:val="a3"/>
            <w:noProof/>
          </w:rPr>
          <w:t>Investing.com, 07.07.2026, Акции Capita рухнули после заявления о пенсионном контракте</w:t>
        </w:r>
        <w:r>
          <w:rPr>
            <w:noProof/>
            <w:webHidden/>
          </w:rPr>
          <w:tab/>
        </w:r>
        <w:r>
          <w:rPr>
            <w:noProof/>
            <w:webHidden/>
          </w:rPr>
          <w:fldChar w:fldCharType="begin"/>
        </w:r>
        <w:r>
          <w:rPr>
            <w:noProof/>
            <w:webHidden/>
          </w:rPr>
          <w:instrText xml:space="preserve"> PAGEREF _Toc234391827 \h </w:instrText>
        </w:r>
        <w:r>
          <w:rPr>
            <w:noProof/>
            <w:webHidden/>
          </w:rPr>
        </w:r>
        <w:r>
          <w:rPr>
            <w:noProof/>
            <w:webHidden/>
          </w:rPr>
          <w:fldChar w:fldCharType="separate"/>
        </w:r>
        <w:r w:rsidR="00FA1DDC">
          <w:rPr>
            <w:noProof/>
            <w:webHidden/>
          </w:rPr>
          <w:t>94</w:t>
        </w:r>
        <w:r>
          <w:rPr>
            <w:noProof/>
            <w:webHidden/>
          </w:rPr>
          <w:fldChar w:fldCharType="end"/>
        </w:r>
      </w:hyperlink>
    </w:p>
    <w:p w14:paraId="7B00F7AD" w14:textId="6B2CFA5C" w:rsidR="00FA2927" w:rsidRDefault="00FA2927">
      <w:pPr>
        <w:pStyle w:val="31"/>
        <w:rPr>
          <w:rFonts w:asciiTheme="minorHAnsi" w:eastAsiaTheme="minorEastAsia" w:hAnsiTheme="minorHAnsi" w:cstheme="minorBidi"/>
          <w:sz w:val="22"/>
          <w:szCs w:val="22"/>
        </w:rPr>
      </w:pPr>
      <w:hyperlink w:anchor="_Toc234391828" w:history="1">
        <w:r w:rsidRPr="005D11B1">
          <w:rPr>
            <w:rStyle w:val="a3"/>
          </w:rPr>
          <w:t>Акции Capita PLC (LON:CPI) упали на 15,1% после министерского заявления, сделанного во вторник в связи с администрированием компанией контракта на управление пенсионной схемой государственных служащих.</w:t>
        </w:r>
        <w:r>
          <w:rPr>
            <w:webHidden/>
          </w:rPr>
          <w:tab/>
        </w:r>
        <w:r>
          <w:rPr>
            <w:webHidden/>
          </w:rPr>
          <w:fldChar w:fldCharType="begin"/>
        </w:r>
        <w:r>
          <w:rPr>
            <w:webHidden/>
          </w:rPr>
          <w:instrText xml:space="preserve"> PAGEREF _Toc234391828 \h </w:instrText>
        </w:r>
        <w:r>
          <w:rPr>
            <w:webHidden/>
          </w:rPr>
        </w:r>
        <w:r>
          <w:rPr>
            <w:webHidden/>
          </w:rPr>
          <w:fldChar w:fldCharType="separate"/>
        </w:r>
        <w:r w:rsidR="00FA1DDC">
          <w:rPr>
            <w:webHidden/>
          </w:rPr>
          <w:t>94</w:t>
        </w:r>
        <w:r>
          <w:rPr>
            <w:webHidden/>
          </w:rPr>
          <w:fldChar w:fldCharType="end"/>
        </w:r>
      </w:hyperlink>
    </w:p>
    <w:p w14:paraId="15E433F4" w14:textId="317809E8" w:rsidR="00A0290C" w:rsidRPr="00912195" w:rsidRDefault="0016758D" w:rsidP="00310633">
      <w:pPr>
        <w:rPr>
          <w:b/>
          <w:caps/>
          <w:sz w:val="32"/>
        </w:rPr>
      </w:pPr>
      <w:r w:rsidRPr="00912195">
        <w:rPr>
          <w:caps/>
          <w:sz w:val="28"/>
        </w:rPr>
        <w:fldChar w:fldCharType="end"/>
      </w:r>
    </w:p>
    <w:p w14:paraId="6EA9C6EB" w14:textId="77777777" w:rsidR="00D1642B" w:rsidRPr="00912195" w:rsidRDefault="00D1642B" w:rsidP="00D1642B">
      <w:pPr>
        <w:pStyle w:val="251"/>
      </w:pPr>
      <w:bookmarkStart w:id="16" w:name="_Toc396864664"/>
      <w:bookmarkStart w:id="17" w:name="_Toc99318652"/>
      <w:bookmarkStart w:id="18" w:name="_Toc246216291"/>
      <w:bookmarkStart w:id="19" w:name="_Toc246297418"/>
      <w:bookmarkStart w:id="20" w:name="_Toc234391703"/>
      <w:bookmarkEnd w:id="8"/>
      <w:bookmarkEnd w:id="9"/>
      <w:bookmarkEnd w:id="10"/>
      <w:bookmarkEnd w:id="11"/>
      <w:bookmarkEnd w:id="12"/>
      <w:bookmarkEnd w:id="13"/>
      <w:bookmarkEnd w:id="14"/>
      <w:bookmarkEnd w:id="15"/>
      <w:r w:rsidRPr="00912195">
        <w:lastRenderedPageBreak/>
        <w:t>НОВОСТИ ПЕНСИОННОЙ ОТРАСЛИ</w:t>
      </w:r>
      <w:bookmarkEnd w:id="16"/>
      <w:bookmarkEnd w:id="17"/>
      <w:bookmarkEnd w:id="20"/>
    </w:p>
    <w:p w14:paraId="024116D1" w14:textId="77777777" w:rsidR="00111D7C" w:rsidRPr="0091219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4391704"/>
      <w:bookmarkEnd w:id="18"/>
      <w:bookmarkEnd w:id="19"/>
      <w:r w:rsidRPr="00912195">
        <w:t>Новости отрасли НПФ</w:t>
      </w:r>
      <w:bookmarkEnd w:id="21"/>
      <w:bookmarkEnd w:id="22"/>
      <w:bookmarkEnd w:id="23"/>
      <w:bookmarkEnd w:id="27"/>
    </w:p>
    <w:p w14:paraId="7682F203" w14:textId="77777777" w:rsidR="00F263E8" w:rsidRPr="00912195" w:rsidRDefault="00F263E8" w:rsidP="00F263E8">
      <w:pPr>
        <w:pStyle w:val="2"/>
      </w:pPr>
      <w:bookmarkStart w:id="28" w:name="ф1"/>
      <w:bookmarkStart w:id="29" w:name="_Toc234391705"/>
      <w:bookmarkEnd w:id="28"/>
      <w:r w:rsidRPr="00912195">
        <w:t>ТАСС, 07.07.2026, Почти 15% опрошенных россиян стали больше доверять банкам</w:t>
      </w:r>
      <w:bookmarkEnd w:id="29"/>
    </w:p>
    <w:p w14:paraId="188B5E92" w14:textId="77777777" w:rsidR="00F263E8" w:rsidRPr="00912195" w:rsidRDefault="00F263E8" w:rsidP="00B141B3">
      <w:pPr>
        <w:pStyle w:val="3"/>
      </w:pPr>
      <w:bookmarkStart w:id="30" w:name="_Toc234391706"/>
      <w:r w:rsidRPr="00912195">
        <w:t>За последние годы у 14% опрошенных россиян, имеющих постоянный источник дохода и личные сбережения, выросло доверие к банкам, еще 10% сообщили о росте доверия к ценным бумагам - облигациям и акциям. Об этом говорится в результатах опроса, проведенного Финансовым университетом при правительстве РФ (есть в распоряжении ТАСС).</w:t>
      </w:r>
      <w:bookmarkEnd w:id="30"/>
    </w:p>
    <w:p w14:paraId="35B7B5B8" w14:textId="23FDE91B" w:rsidR="00F263E8" w:rsidRPr="00912195" w:rsidRDefault="003033B2" w:rsidP="00F263E8">
      <w:r>
        <w:t>«</w:t>
      </w:r>
      <w:r w:rsidR="00F263E8" w:rsidRPr="00912195">
        <w:t>Уровень доверия россиян к финансовым институтам и инструментам долгосрочных накоплений постепенно растет. Особенно заметно - к банкам, негосударственным пенсионным фондам (НПФ) и облигациям. К таким выводам пришли эксперты Финансового университета при правительстве РФ по итогам опроса, проведенного среди граждан, имеющих постоянный источник дохода и личные сбережения. Согласно результатам опроса, 14% респондентов заявили, что за последние годы у них выросло доверие к банкам. Еще 10% сообщили о росте доверия к ценным бумагам - облигациям и акциям, 9% - к негосударственным пенсионным фондам. Доверие к страховым компаниям выросло у 6% участников исследования</w:t>
      </w:r>
      <w:r>
        <w:t>»</w:t>
      </w:r>
      <w:r w:rsidR="00F263E8" w:rsidRPr="00912195">
        <w:t>, - отмечается в результатах опроса.</w:t>
      </w:r>
    </w:p>
    <w:p w14:paraId="63C333E6" w14:textId="77777777" w:rsidR="00F263E8" w:rsidRPr="00912195" w:rsidRDefault="00F263E8" w:rsidP="00F263E8">
      <w:r w:rsidRPr="00912195">
        <w:t>При этом, по данным опроса, наиболее высокий рост доверия к НПФ зафиксирован среди россиян в возрасте 26-50 лет - в этой группе о росте доверия сообщили более 9% респондентов. Также мужчины немного чаще женщин отмечали рост доверия к ценным бумагам и НПФ.</w:t>
      </w:r>
    </w:p>
    <w:p w14:paraId="52AAF983" w14:textId="71D12CE0" w:rsidR="00F263E8" w:rsidRPr="00912195" w:rsidRDefault="003033B2" w:rsidP="00F263E8">
      <w:r>
        <w:t>«</w:t>
      </w:r>
      <w:r w:rsidR="00F263E8" w:rsidRPr="00912195">
        <w:t>Опрос показал, что за последние несколько лет, прошедших после пандемии, уровень доверия имеющих сбережения жителей России к банкам, НПФ и вложениям в облигации имеет тенденцию к росту. Это указывает на осознаваемую потребителями устойчивость этих финансовых институтов и косвенно - на важность государственных гарантий: в случае банков и НПФ речь идет о системе защиты сбережений, включая гарантии АСВ, распространенные на НПФ с 2023 года, а в случае облигаций федерального займа - о поддержке и надежности государства как эмитента. Доверие к НПФ также во многом выросло за счет массового опыта позитивного участия в программе долгосрочных сбережений и рекордной доходности фондов за последние два года - около 20%, которую отмечал в том числе Банк России</w:t>
      </w:r>
      <w:r>
        <w:t>»</w:t>
      </w:r>
      <w:r w:rsidR="00F263E8" w:rsidRPr="00912195">
        <w:t>, - отметил заведующий кафедрой страхования и экономики социальной сферы Финансового университета Александр Цыганов.</w:t>
      </w:r>
    </w:p>
    <w:p w14:paraId="0432F335" w14:textId="77777777" w:rsidR="00F263E8" w:rsidRPr="00912195" w:rsidRDefault="00F263E8" w:rsidP="00F263E8">
      <w:r w:rsidRPr="00912195">
        <w:t>Исследование проводилось в мае 2026 года методом онлайн-опроса по электронной панели. В нем приняли участие 1 600 совершеннолетних жителей России. В выборку вошли только респонденты, имеющие постоянный источник дохода и личные сбережения.</w:t>
      </w:r>
    </w:p>
    <w:p w14:paraId="3C42AABF" w14:textId="26A5FA22" w:rsidR="00F263E8" w:rsidRPr="00912195" w:rsidRDefault="005F4238" w:rsidP="00F263E8">
      <w:hyperlink r:id="rId8" w:history="1">
        <w:r w:rsidR="00F263E8" w:rsidRPr="00912195">
          <w:rPr>
            <w:rStyle w:val="a3"/>
          </w:rPr>
          <w:t>https://tass.ru/obschestvo/27892597</w:t>
        </w:r>
      </w:hyperlink>
      <w:r w:rsidR="00F263E8" w:rsidRPr="00912195">
        <w:t xml:space="preserve"> </w:t>
      </w:r>
    </w:p>
    <w:p w14:paraId="23E0DFE3" w14:textId="28E84276" w:rsidR="00CC22BC" w:rsidRPr="00912195" w:rsidRDefault="00CC22BC" w:rsidP="00CC22BC">
      <w:pPr>
        <w:pStyle w:val="2"/>
      </w:pPr>
      <w:bookmarkStart w:id="31" w:name="_Toc234391707"/>
      <w:r w:rsidRPr="00912195">
        <w:lastRenderedPageBreak/>
        <w:t>InvestFuture, 07.07.2026, Доверие россиян к банкам и НПФ растет на фоне рекордной доходности накоплений</w:t>
      </w:r>
      <w:bookmarkEnd w:id="31"/>
    </w:p>
    <w:p w14:paraId="04F9C536" w14:textId="77777777" w:rsidR="00CC22BC" w:rsidRPr="00912195" w:rsidRDefault="00CC22BC" w:rsidP="00B141B3">
      <w:pPr>
        <w:pStyle w:val="3"/>
      </w:pPr>
      <w:bookmarkStart w:id="32" w:name="_Toc234391708"/>
      <w:r w:rsidRPr="00912195">
        <w:t>Финансовый университет при правительстве РФ представил результаты майского онлайн-опроса, который показал рост доверия россиян к ключевым финансовым институтам. Среди участников, имеющих стабильный доход и личные накопления, 14% сообщили, что за последние годы у них усилилось доверие к банкам. Еще 10% отметили повышение уверенности в ценными бумагами, включая облигации и акции, а 9% — в негосударственных пенсионных фондах. Доверие к страховым компаниям выросло у 6% респондентов. Эксперты университета связывают эти изменения с тенденцией укрепления отношения к инструментам долгосрочных накоплений.</w:t>
      </w:r>
      <w:bookmarkEnd w:id="32"/>
    </w:p>
    <w:p w14:paraId="7D0F4F80" w14:textId="77777777" w:rsidR="00CC22BC" w:rsidRPr="00912195" w:rsidRDefault="00CC22BC" w:rsidP="00CC22BC">
      <w:r w:rsidRPr="00912195">
        <w:t>Подробности исследования</w:t>
      </w:r>
    </w:p>
    <w:p w14:paraId="4F69EC1E" w14:textId="61D5A336" w:rsidR="00CC22BC" w:rsidRPr="00912195" w:rsidRDefault="00CC22BC" w:rsidP="00CC22BC">
      <w:r w:rsidRPr="00912195">
        <w:t xml:space="preserve">Авторы исследования указали, что особенно заметен рост доверия к банкам, НПФ и облигациям, что подтверждают ответы участников опроса. В возрастной группе 26–50 лет доля россиян, отмечающих повышение доверия к негосударственным пенсионным фондам, превысила 9%. Мужчины чаще женщин заявляли об укреплении уверенности в ценными бумагами и НПФ. По словам заведующего кафедрой страхования и экономики социальной сферы Финансового университета Александра Цыганова, </w:t>
      </w:r>
      <w:r w:rsidR="003033B2">
        <w:t>«</w:t>
      </w:r>
      <w:r w:rsidRPr="00912195">
        <w:t>опрос показал, что за последние несколько лет, прошедших после пандемии, уровень доверия имеющих сбережения жителей России к банкам, НПФ и вложениям в облигации имеет тенденцию к росту</w:t>
      </w:r>
      <w:r w:rsidR="003033B2">
        <w:t>»</w:t>
      </w:r>
      <w:r w:rsidRPr="00912195">
        <w:t>. Он отметил влияние системы защиты сбережений, включая гарантии АСВ, которые с 2023 года распространяются на НПФ, а также надежность облигаций федерального займа.</w:t>
      </w:r>
    </w:p>
    <w:p w14:paraId="2D94163D" w14:textId="77777777" w:rsidR="00CC22BC" w:rsidRPr="00912195" w:rsidRDefault="00CC22BC" w:rsidP="00CC22BC">
      <w:r w:rsidRPr="00912195">
        <w:t>Факторы роста доверия</w:t>
      </w:r>
    </w:p>
    <w:p w14:paraId="2525E5BF" w14:textId="77777777" w:rsidR="00CC22BC" w:rsidRPr="00912195" w:rsidRDefault="00CC22BC" w:rsidP="00CC22BC">
      <w:r w:rsidRPr="00912195">
        <w:t>В исследовании подчеркивается, что повышению интереса к НПФ способствует массовый опыт участия граждан в программе долгосрочных накоплений. За последние два года фонды показали рекордную доходность около 20%, о чем ранее информировал Банк России. Это стало одним из факторов, стимулирующих участников рынка активнее рассматривать пенсионные накопления и долговые инструменты как средство защиты от инфляции и способ долгосрочного планирования. Для инвесторов такие результаты создают ощущение большей стабильности, что важно при выборе стратегий сбережений.</w:t>
      </w:r>
    </w:p>
    <w:p w14:paraId="39EBA415" w14:textId="77777777" w:rsidR="00CC22BC" w:rsidRPr="00912195" w:rsidRDefault="00CC22BC" w:rsidP="00CC22BC">
      <w:r w:rsidRPr="00912195">
        <w:t>Методология опроса</w:t>
      </w:r>
    </w:p>
    <w:p w14:paraId="20028F59" w14:textId="77777777" w:rsidR="00CC22BC" w:rsidRPr="00912195" w:rsidRDefault="00CC22BC" w:rsidP="00CC22BC">
      <w:r w:rsidRPr="00912195">
        <w:t>Опрос проходил в мае 2026 года методом онлайн-анкетирования через электронную панель. В нем приняли участие 1 600 совершеннолетних россиян, имеющих постоянный источник дохода и личные сбережения. Такая выборка позволила исследователям сосредоточиться на группе граждан, которые регулярно взаимодействуют с финансовыми институтами и принимают решения о распределении собственных накоплений.</w:t>
      </w:r>
    </w:p>
    <w:p w14:paraId="1813F833" w14:textId="430863B7" w:rsidR="00CC22BC" w:rsidRDefault="005F4238" w:rsidP="00CC22BC">
      <w:hyperlink r:id="rId9" w:history="1">
        <w:r w:rsidR="00CC22BC" w:rsidRPr="00912195">
          <w:rPr>
            <w:rStyle w:val="a3"/>
          </w:rPr>
          <w:t>https://investfuture.ru/articles/doverie-rossiyan-k-bankam-i-npf-rastet-na-fone-rekordnoy-dokhodnosti-nakopleniy-37184348</w:t>
        </w:r>
      </w:hyperlink>
      <w:r w:rsidR="00CC22BC" w:rsidRPr="00912195">
        <w:t xml:space="preserve"> </w:t>
      </w:r>
    </w:p>
    <w:p w14:paraId="7342CE35" w14:textId="3E8FE4A8" w:rsidR="0065299F" w:rsidRDefault="0065299F" w:rsidP="0065299F">
      <w:pPr>
        <w:pStyle w:val="2"/>
      </w:pPr>
      <w:bookmarkStart w:id="33" w:name="_Toc234391709"/>
      <w:r>
        <w:lastRenderedPageBreak/>
        <w:t>Market Power, 07.07.2026</w:t>
      </w:r>
      <w:r w:rsidRPr="00863608">
        <w:t xml:space="preserve">, </w:t>
      </w:r>
      <w:r>
        <w:t>Россиянам рассказали, какой капитал нужен для комфортной пенсии</w:t>
      </w:r>
      <w:bookmarkEnd w:id="33"/>
    </w:p>
    <w:p w14:paraId="64EDB34C" w14:textId="77777777" w:rsidR="0065299F" w:rsidRDefault="0065299F" w:rsidP="0065299F">
      <w:pPr>
        <w:pStyle w:val="3"/>
      </w:pPr>
      <w:bookmarkStart w:id="34" w:name="_Toc234391710"/>
      <w:r>
        <w:t>Для комфортной жизни после выхода на пенсию россиянам необходимо рассчитывать не только на государственные выплаты, но и заранее формировать собственные накопления. К такому выводу пришли аналитики Market Power, оценившие, какой доход можно считать достаточным в пожилом возрасте и сколько средств потребуется накопить.</w:t>
      </w:r>
      <w:bookmarkEnd w:id="34"/>
    </w:p>
    <w:p w14:paraId="0E0467F8" w14:textId="77777777" w:rsidR="0065299F" w:rsidRDefault="0065299F" w:rsidP="0065299F">
      <w:r>
        <w:t>Средний размер страховой пенсии по старости в 2026 году составляет чуть более 27 тыс. рублей в месяц. При этом, согласно исследованию страхового брокера Mains, большинство россиян считают комфортной пенсию в размере 80-120 тыс. рублей. Аналогичную оценку приводит и СберНПФ, где комфортным называют доход от 75 тыс. рублей в месяц.</w:t>
      </w:r>
    </w:p>
    <w:p w14:paraId="5A154426" w14:textId="77777777" w:rsidR="0065299F" w:rsidRDefault="0065299F" w:rsidP="0065299F">
      <w:r>
        <w:t>Аналитики отмечают, что государственная пенсия уже не способна полностью компенсировать привычный уровень дохода. Поэтому ключевым становится вопрос формирования собственного пенсионного капитала.</w:t>
      </w:r>
    </w:p>
    <w:p w14:paraId="7CE44256" w14:textId="77777777" w:rsidR="0065299F" w:rsidRDefault="0065299F" w:rsidP="0065299F">
      <w:r>
        <w:t>Так, если после выхода на пенсию человек хочет получать около 80 тыс. рублей в месяц, а государственная выплата составит порядка 30 тыс. рублей, еще 50 тыс. рублей придется обеспечивать за счет собственных накоплений. Используя распространенное в мировой практике «правило 4%», аналитики рассчитали, что для этого потребуется капитал около 15 млн рублей. Для дохода в 100 тыс. рублей в месяц необходимый объем накоплений увеличивается примерно до 21 млн рублей.</w:t>
      </w:r>
    </w:p>
    <w:p w14:paraId="5BD1E9F5" w14:textId="77777777" w:rsidR="0065299F" w:rsidRDefault="0065299F" w:rsidP="0065299F">
      <w:r>
        <w:t>При этом размер будущего капитала во многом зависит от того, когда человек начинает откладывать деньги. Если начать инвестировать в 25-30 лет, достаточно регулярно направлять на накопления около 10-15% дохода. При старте после 40 лет для достижения сопоставимого результата придется откладывать уже 20-25% заработка.</w:t>
      </w:r>
    </w:p>
    <w:p w14:paraId="1F093A7E" w14:textId="77777777" w:rsidR="0065299F" w:rsidRDefault="0065299F" w:rsidP="0065299F">
      <w:r>
        <w:t>По мнению аналитиков Market Power, определяющим фактором будущего благополучия остается не столько размер зарплаты, сколько дисциплина и длительный срок инвестирования. Благодаря сложному проценту даже регулярные вложения относительно небольшой части дохода способны сформировать капитал, который станет основным источником дополнительного дохода на пенсии.</w:t>
      </w:r>
    </w:p>
    <w:p w14:paraId="6E26FBA4" w14:textId="52D8D1F1" w:rsidR="0065299F" w:rsidRPr="00912195" w:rsidRDefault="005F4238" w:rsidP="0065299F">
      <w:hyperlink r:id="rId10" w:history="1">
        <w:r w:rsidR="0065299F" w:rsidRPr="00952161">
          <w:rPr>
            <w:rStyle w:val="a3"/>
          </w:rPr>
          <w:t>https://marketpower.pro/publications/rossiianam-rasskazali-kakoi-kapital-nuzhen-dlia-komfortnoi-pensii</w:t>
        </w:r>
      </w:hyperlink>
      <w:r w:rsidR="0065299F">
        <w:t xml:space="preserve"> </w:t>
      </w:r>
    </w:p>
    <w:p w14:paraId="49AA9F3A" w14:textId="77777777" w:rsidR="003A489F" w:rsidRPr="00912195" w:rsidRDefault="003A489F" w:rsidP="003A489F">
      <w:pPr>
        <w:pStyle w:val="2"/>
      </w:pPr>
      <w:bookmarkStart w:id="35" w:name="_Toc234391711"/>
      <w:r w:rsidRPr="00912195">
        <w:lastRenderedPageBreak/>
        <w:t>Ваш Пенсионный Брокер, 07.07.2026, НПФ ГАЗФОНД ПН: консервативный подход - основа доверия на волатильном рынке</w:t>
      </w:r>
      <w:bookmarkEnd w:id="35"/>
    </w:p>
    <w:p w14:paraId="31AB5B06" w14:textId="77777777" w:rsidR="003A489F" w:rsidRPr="00912195" w:rsidRDefault="003A489F" w:rsidP="00B141B3">
      <w:pPr>
        <w:pStyle w:val="3"/>
      </w:pPr>
      <w:bookmarkStart w:id="36" w:name="_Toc234391712"/>
      <w:r w:rsidRPr="00912195">
        <w:t>Индекс Московской биржи вновь оказался вблизи многолетних минимумов, опустившись к отметке 2200 пунктов впервые с 2023 года. Это еще одно подтверждение того, что периоды высокой волатильности требуют не стремления к максимальной доходности любой ценой, а взвешенного и грамотного управления инвестициями и сбережениями. Именно в такие моменты особенно востребованы инвестиционные стратегии, ориентированные на сохранение капитала, но при этом позволяющие участвовать в последующем восстановлении рынка.</w:t>
      </w:r>
      <w:bookmarkEnd w:id="36"/>
    </w:p>
    <w:p w14:paraId="15CFBEB0" w14:textId="77777777" w:rsidR="003A489F" w:rsidRPr="00912195" w:rsidRDefault="003A489F" w:rsidP="003A489F">
      <w:r w:rsidRPr="00912195">
        <w:t>Такой подход лежит в основе инвестиционной политики российских негосударственных пенсионных фондов. НПФ ГАЗФОНД пенсионные накопления формирует диверсифицированные инвестиционные портфели в строгом соответствии с требованиями законодательства и стандартами риск-менеджмента. Ограниченная доля акций в портфеле (как правило, не более 10%), значительный вес облигаций и других консервативных инструментов позволяют существенно снизить влияние рыночных колебаний на сбережения клиентов. Дополнительную защиту средств обеспечивает участие в системе государственного гарантирования прав застрахованных лиц.</w:t>
      </w:r>
    </w:p>
    <w:p w14:paraId="5DD320AE" w14:textId="77777777" w:rsidR="003A489F" w:rsidRPr="00912195" w:rsidRDefault="003A489F" w:rsidP="003A489F">
      <w:r w:rsidRPr="00912195">
        <w:t>Дмитрий Пятыгин, финансовый директор НПФ ГАЗФОНД пенсионные накопления:</w:t>
      </w:r>
    </w:p>
    <w:p w14:paraId="07999CA4" w14:textId="559A933B" w:rsidR="003A489F" w:rsidRPr="00912195" w:rsidRDefault="003033B2" w:rsidP="003A489F">
      <w:r>
        <w:t>«</w:t>
      </w:r>
      <w:r w:rsidR="003A489F" w:rsidRPr="00912195">
        <w:t>Задача НПФ - не конкурировать с агрессивными инвестиционными стратегиями и не пытаться заработать максимум на каждом движении рынка. Наша миссия - сохранить и приумножить пенсионные накопления на долгосрочном горизонте от 5-10 лет и более. История мировых финансовых рынков неоднократно доказывала: именно периоды глубоких коррекций становятся фундаментом для будущего роста. Благодаря сбалансированному распределению активов мы способны ограничивать потери в сложные периоды и одновременно сохранять возможность участвовать в восстановлении рынка, обеспечивая устойчивую долгосрочную доходность в интересах наших клиентов</w:t>
      </w:r>
      <w:r>
        <w:t>»</w:t>
      </w:r>
      <w:r w:rsidR="003A489F" w:rsidRPr="00912195">
        <w:t>.</w:t>
      </w:r>
    </w:p>
    <w:p w14:paraId="161503B4" w14:textId="455C6843" w:rsidR="00111D7C" w:rsidRPr="00912195" w:rsidRDefault="005F4238" w:rsidP="003A489F">
      <w:hyperlink r:id="rId11" w:anchor="respond" w:history="1">
        <w:r w:rsidR="003A489F" w:rsidRPr="00912195">
          <w:rPr>
            <w:rStyle w:val="a3"/>
          </w:rPr>
          <w:t>http://pbroker.ru/?p=82569#respond</w:t>
        </w:r>
      </w:hyperlink>
    </w:p>
    <w:p w14:paraId="5D8522AA" w14:textId="42183E1C" w:rsidR="00DC1AFA" w:rsidRDefault="00DC1AFA" w:rsidP="00DC1AFA">
      <w:pPr>
        <w:pStyle w:val="2"/>
      </w:pPr>
      <w:bookmarkStart w:id="37" w:name="_Toc234391713"/>
      <w:r>
        <w:t xml:space="preserve">IT Channel News, 07.07.2026, Негосударственный пенсионный фонд ПСБ построил информационную учетную систему вместе с ГК </w:t>
      </w:r>
      <w:r w:rsidR="003033B2">
        <w:t>«</w:t>
      </w:r>
      <w:r>
        <w:t>Хомнет</w:t>
      </w:r>
      <w:r w:rsidR="003033B2">
        <w:t>»</w:t>
      </w:r>
      <w:bookmarkEnd w:id="37"/>
    </w:p>
    <w:p w14:paraId="578FB1CB" w14:textId="5D8476C3" w:rsidR="00DC1AFA" w:rsidRDefault="00DC1AFA" w:rsidP="00B141B3">
      <w:pPr>
        <w:pStyle w:val="3"/>
      </w:pPr>
      <w:bookmarkStart w:id="38" w:name="_Toc234391714"/>
      <w:r>
        <w:t xml:space="preserve">ГК </w:t>
      </w:r>
      <w:r w:rsidR="003033B2">
        <w:t>«</w:t>
      </w:r>
      <w:r>
        <w:t>Хомнет</w:t>
      </w:r>
      <w:r w:rsidR="003033B2">
        <w:t>»</w:t>
      </w:r>
      <w:r>
        <w:t xml:space="preserve"> внедрила в негосударственном пенсионном фонде ПСБ программные продукты </w:t>
      </w:r>
      <w:r w:rsidR="003033B2">
        <w:t>«</w:t>
      </w:r>
      <w:r>
        <w:t>ХОМНЕТ:НФО</w:t>
      </w:r>
      <w:r w:rsidR="003033B2">
        <w:t>»</w:t>
      </w:r>
      <w:r>
        <w:t xml:space="preserve"> и </w:t>
      </w:r>
      <w:r w:rsidR="003033B2">
        <w:t>«</w:t>
      </w:r>
      <w:r>
        <w:t>ХОМНЕТ:XBRL</w:t>
      </w:r>
      <w:r w:rsidR="003033B2">
        <w:t>»</w:t>
      </w:r>
      <w:r>
        <w:t>.</w:t>
      </w:r>
      <w:bookmarkEnd w:id="38"/>
    </w:p>
    <w:p w14:paraId="3EA49103" w14:textId="340499DC" w:rsidR="00DC1AFA" w:rsidRDefault="00DC1AFA" w:rsidP="00DC1AFA">
      <w:r>
        <w:t xml:space="preserve">История АО НПФ ПСБ (прежнее наименование — АО </w:t>
      </w:r>
      <w:r w:rsidR="003033B2">
        <w:t>«</w:t>
      </w:r>
      <w:r>
        <w:t xml:space="preserve">НПФ </w:t>
      </w:r>
      <w:r w:rsidR="003033B2">
        <w:t>«</w:t>
      </w:r>
      <w:r>
        <w:t>Гефест</w:t>
      </w:r>
      <w:r w:rsidR="003033B2">
        <w:t>»</w:t>
      </w:r>
      <w:r>
        <w:t xml:space="preserve">) началась в 1993 году, когда был создан Негосударственный пенсионный фонд работников горно-металлургической промышленности </w:t>
      </w:r>
      <w:r w:rsidR="003033B2">
        <w:t>«</w:t>
      </w:r>
      <w:r>
        <w:t>Гефест</w:t>
      </w:r>
      <w:r w:rsidR="003033B2">
        <w:t>»</w:t>
      </w:r>
      <w:r>
        <w:t>. Сегодня филиалы и офисы Фонда предоставляют полный спектр услуг по обязательному пенсионному страхованию, негосударственному пенсионному обеспечению и формированию долгосрочных сбережений.</w:t>
      </w:r>
    </w:p>
    <w:p w14:paraId="4A5BF8E1" w14:textId="27DEC6C1" w:rsidR="00DC1AFA" w:rsidRDefault="00DC1AFA" w:rsidP="00DC1AFA">
      <w:r>
        <w:t xml:space="preserve">Специалисты ГК </w:t>
      </w:r>
      <w:r w:rsidR="003033B2">
        <w:t>«</w:t>
      </w:r>
      <w:r>
        <w:t>Хомнет</w:t>
      </w:r>
      <w:r w:rsidR="003033B2">
        <w:t>»</w:t>
      </w:r>
      <w:r>
        <w:t xml:space="preserve"> выполнили следующие работы:</w:t>
      </w:r>
    </w:p>
    <w:p w14:paraId="4567B2F1" w14:textId="074A5F5F" w:rsidR="00DC1AFA" w:rsidRDefault="00DC1AFA" w:rsidP="00DC1AFA">
      <w:r>
        <w:lastRenderedPageBreak/>
        <w:t xml:space="preserve">Внедрили программный продукт </w:t>
      </w:r>
      <w:r w:rsidR="003033B2">
        <w:t>«</w:t>
      </w:r>
      <w:r>
        <w:t>ХОМНЕТ:НФО</w:t>
      </w:r>
      <w:r w:rsidR="003033B2">
        <w:t>»</w:t>
      </w:r>
      <w:r>
        <w:t xml:space="preserve"> для автоматизации ведения учёта на едином плане счетов (ЕПС) и процесса подготовки отчётности в соответствии с отраслевыми стандартами бухгалтерского учёта (ОСБУ).</w:t>
      </w:r>
    </w:p>
    <w:p w14:paraId="3648B446" w14:textId="669E3C7F" w:rsidR="00DC1AFA" w:rsidRDefault="00DC1AFA" w:rsidP="00DC1AFA">
      <w:r>
        <w:t xml:space="preserve">Внедрили продукт </w:t>
      </w:r>
      <w:r w:rsidR="003033B2">
        <w:t>«</w:t>
      </w:r>
      <w:r>
        <w:t>ХОМНЕТ:XBRL</w:t>
      </w:r>
      <w:r w:rsidR="003033B2">
        <w:t>»</w:t>
      </w:r>
      <w:r>
        <w:t xml:space="preserve"> для автоматизации подготовки пакета отчётности (БФО, НСО) в формате XBRL.</w:t>
      </w:r>
    </w:p>
    <w:p w14:paraId="1E38AA6A" w14:textId="77777777" w:rsidR="00DC1AFA" w:rsidRDefault="00DC1AFA" w:rsidP="00DC1AFA">
      <w:r>
        <w:t>Провели настройки систем в соответствии с потребностями Фонда.</w:t>
      </w:r>
    </w:p>
    <w:p w14:paraId="7EEE54D5" w14:textId="32B19712" w:rsidR="00DC1AFA" w:rsidRDefault="00DC1AFA" w:rsidP="00DC1AFA">
      <w:r>
        <w:t xml:space="preserve">Выполнили интеграцию </w:t>
      </w:r>
      <w:r w:rsidR="003033B2">
        <w:t>«</w:t>
      </w:r>
      <w:r>
        <w:t>ХОМНЕТ:НФО</w:t>
      </w:r>
      <w:r w:rsidR="003033B2">
        <w:t>»</w:t>
      </w:r>
      <w:r>
        <w:t xml:space="preserve"> с системой учета </w:t>
      </w:r>
      <w:r w:rsidR="003033B2">
        <w:t>«</w:t>
      </w:r>
      <w:r>
        <w:t>1С:Зарплата и управление персоналом 8</w:t>
      </w:r>
      <w:r w:rsidR="003033B2">
        <w:t>»</w:t>
      </w:r>
      <w:r>
        <w:t>.</w:t>
      </w:r>
    </w:p>
    <w:p w14:paraId="183975A7" w14:textId="77777777" w:rsidR="00DC1AFA" w:rsidRDefault="00DC1AFA" w:rsidP="00DC1AFA">
      <w:r>
        <w:t>Настроили обмен данными между всеми подсистемами.</w:t>
      </w:r>
    </w:p>
    <w:p w14:paraId="6F634E53" w14:textId="77777777" w:rsidR="00DC1AFA" w:rsidRDefault="00DC1AFA" w:rsidP="00DC1AFA">
      <w:r>
        <w:t>В рамках проекта автоматизированы:</w:t>
      </w:r>
    </w:p>
    <w:p w14:paraId="4FC0AB01" w14:textId="77777777" w:rsidR="00DC1AFA" w:rsidRDefault="00DC1AFA" w:rsidP="00DC1AFA">
      <w:r>
        <w:t>формирование регламентированной отчетности;</w:t>
      </w:r>
    </w:p>
    <w:p w14:paraId="2D6D3216" w14:textId="77777777" w:rsidR="00DC1AFA" w:rsidRDefault="00DC1AFA" w:rsidP="00DC1AFA">
      <w:r>
        <w:t>сбор и агрегирование данных (значений фактов таксономии) отчетности НФО в формате XBRL;</w:t>
      </w:r>
    </w:p>
    <w:p w14:paraId="51273EF9" w14:textId="77777777" w:rsidR="00DC1AFA" w:rsidRDefault="00DC1AFA" w:rsidP="00DC1AFA">
      <w:r>
        <w:t>И др.</w:t>
      </w:r>
    </w:p>
    <w:p w14:paraId="69A7AD26" w14:textId="77777777" w:rsidR="00DC1AFA" w:rsidRDefault="00DC1AFA" w:rsidP="00DC1AFA">
      <w:r>
        <w:t>Программные продукты встроены в ИТ-инфраструктуру Фонда.</w:t>
      </w:r>
    </w:p>
    <w:p w14:paraId="60AA6AB6" w14:textId="5866E739" w:rsidR="00DC1AFA" w:rsidRDefault="00DC1AFA" w:rsidP="00DC1AFA">
      <w:r>
        <w:t xml:space="preserve">На сегодняшний день ГК </w:t>
      </w:r>
      <w:r w:rsidR="003033B2">
        <w:t>«</w:t>
      </w:r>
      <w:r>
        <w:t>Хомнет</w:t>
      </w:r>
      <w:r w:rsidR="003033B2">
        <w:t>»</w:t>
      </w:r>
      <w:r>
        <w:t xml:space="preserve"> осуществляет консультирование работников АО НПФ ПСБ по методическим и техническим вопросам работы с программными продуктами. Оформлен договор сопровождения.</w:t>
      </w:r>
    </w:p>
    <w:p w14:paraId="0A3825E8" w14:textId="3CFF300D" w:rsidR="003A489F" w:rsidRPr="009D2F70" w:rsidRDefault="005F4238" w:rsidP="00DC1AFA">
      <w:hyperlink r:id="rId12" w:history="1">
        <w:r w:rsidR="00DC1AFA" w:rsidRPr="00164F13">
          <w:rPr>
            <w:rStyle w:val="a3"/>
          </w:rPr>
          <w:t>https://www.novostiitkanala.ru/news/detail.php?ID=196933</w:t>
        </w:r>
      </w:hyperlink>
    </w:p>
    <w:p w14:paraId="52710934" w14:textId="439813DF" w:rsidR="0038692D" w:rsidRPr="0038692D" w:rsidRDefault="0038692D" w:rsidP="0038692D">
      <w:pPr>
        <w:pStyle w:val="2"/>
      </w:pPr>
      <w:bookmarkStart w:id="39" w:name="_Toc234391715"/>
      <w:r w:rsidRPr="0038692D">
        <w:rPr>
          <w:lang w:val="en-US"/>
        </w:rPr>
        <w:t>Tadviser</w:t>
      </w:r>
      <w:r w:rsidRPr="0038692D">
        <w:t>.</w:t>
      </w:r>
      <w:r w:rsidRPr="0038692D">
        <w:rPr>
          <w:lang w:val="en-US"/>
        </w:rPr>
        <w:t>ru</w:t>
      </w:r>
      <w:r w:rsidRPr="0038692D">
        <w:t>, 06.07.2026</w:t>
      </w:r>
      <w:r w:rsidRPr="00B7116D">
        <w:t xml:space="preserve">, </w:t>
      </w:r>
      <w:r w:rsidRPr="0038692D">
        <w:t>Вертикальное импортозамещение в финсекторе: как НПФ «Альянс» первым перевел ИТ-</w:t>
      </w:r>
      <w:r>
        <w:t>л</w:t>
      </w:r>
      <w:r w:rsidRPr="0038692D">
        <w:t>андшафт на российские процессоры «Эльбрус»</w:t>
      </w:r>
      <w:bookmarkEnd w:id="39"/>
    </w:p>
    <w:p w14:paraId="557AF81D" w14:textId="77777777" w:rsidR="0038692D" w:rsidRPr="0038692D" w:rsidRDefault="0038692D" w:rsidP="0038692D">
      <w:pPr>
        <w:pStyle w:val="3"/>
      </w:pPr>
      <w:bookmarkStart w:id="40" w:name="_Toc234391716"/>
      <w:r w:rsidRPr="0038692D">
        <w:t>Негосударственный пенсионный фонд «Альянс» - дочерняя структура федерального телеком-оператора «Ростелеком», относящаяся к финансовому сектору. Как и любая организация финсектора, фонд работает в условиях повышенной регуляторной нагрузки: к информационным системам предъявляются жесткие требования по доступности (аптайм), надежности и происхождению используемых технологий. Несмотря на относительно небольшой масштаб, фонд обслуживает значительное число клиентов и эксплуатирует комплекс прикладных и платформенных ИТ-систем, к которым предъявляются требования второго и третьего уровня значимости.</w:t>
      </w:r>
      <w:bookmarkEnd w:id="40"/>
    </w:p>
    <w:p w14:paraId="698D63C6" w14:textId="77777777" w:rsidR="0038692D" w:rsidRPr="0038692D" w:rsidRDefault="0038692D" w:rsidP="0038692D">
      <w:r w:rsidRPr="0038692D">
        <w:t xml:space="preserve">Технологическим партнером в проекте полного («вертикального») импортозамещения выступила компания «Хи-Квадрат» - разработчик собственного программного обеспечения (платформа </w:t>
      </w:r>
      <w:r w:rsidRPr="0038692D">
        <w:rPr>
          <w:lang w:val="en-US"/>
        </w:rPr>
        <w:t>XSQUARE</w:t>
      </w:r>
      <w:r w:rsidRPr="0038692D">
        <w:t>), а аппаратную платформу и сопровождение компиляторов обеспечивала компания МЦСТ - разработчик отечественной процессорной архитектуры «Эльбрус».</w:t>
      </w:r>
    </w:p>
    <w:p w14:paraId="70398AB4" w14:textId="77777777" w:rsidR="0038692D" w:rsidRPr="0038692D" w:rsidRDefault="0038692D" w:rsidP="0038692D">
      <w:r w:rsidRPr="0038692D">
        <w:t>Предпосылки проекта</w:t>
      </w:r>
    </w:p>
    <w:p w14:paraId="6A8B0B2E" w14:textId="77777777" w:rsidR="0038692D" w:rsidRPr="0038692D" w:rsidRDefault="0038692D" w:rsidP="0038692D">
      <w:r w:rsidRPr="0038692D">
        <w:lastRenderedPageBreak/>
        <w:t>Ключевым драйвером проекта стало ужесточение регуляторной политики для финансового сектора. Если на первом этапе импортозамещение касалось преимущественно программного обеспечения - операционных систем, СУБД, сервера приложений и прикладного ПО, - то следующим логичным шагом регулятора стало требование функционировать и на отечественном оборудовании. Для организаций финсектора это превращалось из факультативной задачи в стратегический приоритет.</w:t>
      </w:r>
    </w:p>
    <w:p w14:paraId="7338E436" w14:textId="77777777" w:rsidR="0038692D" w:rsidRPr="0038692D" w:rsidRDefault="0038692D" w:rsidP="0038692D">
      <w:r w:rsidRPr="0038692D">
        <w:t>Руководство Фонда осознавало, что переход на отечественное «железо» - это не быстрая история, рассчитанная на один-два года, и поэтому проработку темы запустили заблаговременно, еще до того, как требование может стать жестким.</w:t>
      </w:r>
    </w:p>
    <w:p w14:paraId="6897D929" w14:textId="77777777" w:rsidR="0038692D" w:rsidRPr="0038692D" w:rsidRDefault="0038692D" w:rsidP="0038692D">
      <w:r w:rsidRPr="0038692D">
        <w:t>Я как руководитель организации поставил задачу проработки данного мероприятия, понимая, что это не быстрая история, которая займет один-два года.</w:t>
      </w:r>
    </w:p>
    <w:p w14:paraId="2472E92A" w14:textId="77777777" w:rsidR="0038692D" w:rsidRPr="0038692D" w:rsidRDefault="0038692D" w:rsidP="0038692D">
      <w:r w:rsidRPr="0038692D">
        <w:t>Аркадий Недбай, генеральный директор НПФ «Альянс»</w:t>
      </w:r>
    </w:p>
    <w:p w14:paraId="6767BFFB" w14:textId="77777777" w:rsidR="0038692D" w:rsidRPr="00B7116D" w:rsidRDefault="0038692D" w:rsidP="0038692D">
      <w:r w:rsidRPr="0038692D">
        <w:t xml:space="preserve">К моменту старта аппаратной части проекта фонд уже прошел значительный путь в программном импортозамещении. Работы в этом направлении велись с 2021-2022 годов: были замещены продукты </w:t>
      </w:r>
      <w:r w:rsidRPr="0038692D">
        <w:rPr>
          <w:lang w:val="en-US"/>
        </w:rPr>
        <w:t>Oracle</w:t>
      </w:r>
      <w:r w:rsidRPr="0038692D">
        <w:t xml:space="preserve"> и других зарубежных вендоров, осуществлен переход на отечественную </w:t>
      </w:r>
      <w:r w:rsidRPr="00B7116D">
        <w:t xml:space="preserve">СУБД на базе </w:t>
      </w:r>
      <w:r w:rsidRPr="0038692D">
        <w:rPr>
          <w:lang w:val="en-US"/>
        </w:rPr>
        <w:t>PostgreSQL</w:t>
      </w:r>
      <w:r w:rsidRPr="00B7116D">
        <w:t>.</w:t>
      </w:r>
    </w:p>
    <w:p w14:paraId="123CE437" w14:textId="77777777" w:rsidR="0038692D" w:rsidRPr="00B7116D" w:rsidRDefault="0038692D" w:rsidP="0038692D">
      <w:r w:rsidRPr="00B7116D">
        <w:t>К 2023 году около 90% систем фонда уже были замещены на отечественные решения. По ряду направлений задача программного импортозамещения вышла на «плато» - основное было сделано, и команда была готова к новым вызовам. Таковым и стал проект полностью вертикального импортозамещения, при котором отечественным становится весь стек - от прикладного ПО до процессора.</w:t>
      </w:r>
    </w:p>
    <w:p w14:paraId="450BD843" w14:textId="77777777" w:rsidR="0038692D" w:rsidRPr="00B7116D" w:rsidRDefault="0038692D" w:rsidP="0038692D">
      <w:r w:rsidRPr="00B7116D">
        <w:t>Выбор решения</w:t>
      </w:r>
    </w:p>
    <w:p w14:paraId="72746AB6" w14:textId="77777777" w:rsidR="0038692D" w:rsidRPr="00B7116D" w:rsidRDefault="0038692D" w:rsidP="0038692D">
      <w:r w:rsidRPr="00B7116D">
        <w:t xml:space="preserve">Выбор пал на процессоры «Эльбрус» как на единственную полностью отечественную процессорную архитектуру. «Эльбрус» - процессорная архитектура и одноименное семейство универсальных </w:t>
      </w:r>
      <w:r w:rsidRPr="0038692D">
        <w:rPr>
          <w:lang w:val="en-US"/>
        </w:rPr>
        <w:t>VLIW</w:t>
      </w:r>
      <w:r w:rsidRPr="00B7116D">
        <w:t xml:space="preserve">-микропроцессоров, разрабатываемых компанией МЦСТ; наименование </w:t>
      </w:r>
      <w:r w:rsidRPr="0038692D">
        <w:rPr>
          <w:lang w:val="en-US"/>
        </w:rPr>
        <w:t>Elbrus</w:t>
      </w:r>
      <w:r w:rsidRPr="00B7116D">
        <w:t xml:space="preserve"> - акроним от </w:t>
      </w:r>
      <w:r w:rsidRPr="0038692D">
        <w:rPr>
          <w:lang w:val="en-US"/>
        </w:rPr>
        <w:t>ExpLicit</w:t>
      </w:r>
      <w:r w:rsidRPr="00B7116D">
        <w:t xml:space="preserve"> </w:t>
      </w:r>
      <w:r w:rsidRPr="0038692D">
        <w:rPr>
          <w:lang w:val="en-US"/>
        </w:rPr>
        <w:t>Basic</w:t>
      </w:r>
      <w:r w:rsidRPr="00B7116D">
        <w:t xml:space="preserve"> </w:t>
      </w:r>
      <w:r w:rsidRPr="0038692D">
        <w:rPr>
          <w:lang w:val="en-US"/>
        </w:rPr>
        <w:t>Resources</w:t>
      </w:r>
      <w:r w:rsidRPr="00B7116D">
        <w:t xml:space="preserve"> </w:t>
      </w:r>
      <w:r w:rsidRPr="0038692D">
        <w:rPr>
          <w:lang w:val="en-US"/>
        </w:rPr>
        <w:t>Utilization</w:t>
      </w:r>
      <w:r w:rsidRPr="00B7116D">
        <w:t xml:space="preserve"> </w:t>
      </w:r>
      <w:r w:rsidRPr="0038692D">
        <w:rPr>
          <w:lang w:val="en-US"/>
        </w:rPr>
        <w:t>Scheduling</w:t>
      </w:r>
      <w:r w:rsidRPr="00B7116D">
        <w:t xml:space="preserve">. Принципиально важно, что это логика ядер без лицензий - с </w:t>
      </w:r>
      <w:r w:rsidRPr="0038692D">
        <w:rPr>
          <w:lang w:val="en-US"/>
        </w:rPr>
        <w:t>ARM</w:t>
      </w:r>
      <w:r w:rsidRPr="00B7116D">
        <w:t xml:space="preserve">, </w:t>
      </w:r>
      <w:r w:rsidRPr="0038692D">
        <w:rPr>
          <w:lang w:val="en-US"/>
        </w:rPr>
        <w:t>MIPS</w:t>
      </w:r>
      <w:r w:rsidRPr="00B7116D">
        <w:t xml:space="preserve">, </w:t>
      </w:r>
      <w:r w:rsidRPr="0038692D">
        <w:rPr>
          <w:lang w:val="en-US"/>
        </w:rPr>
        <w:t>x</w:t>
      </w:r>
      <w:r w:rsidRPr="00B7116D">
        <w:t>86 и прочими архитектурами «Эльбрус» не имеет ничего общего. Именно это давало Фонду главное, что недостижимо при использовании архитектур, базирующихся на зарубежных лицензиях, - подтвержденную независимость всего стека.</w:t>
      </w:r>
    </w:p>
    <w:p w14:paraId="772EC94A" w14:textId="77777777" w:rsidR="0038692D" w:rsidRPr="00B7116D" w:rsidRDefault="0038692D" w:rsidP="0038692D">
      <w:r w:rsidRPr="00B7116D">
        <w:t xml:space="preserve">В качестве операционной системы первичное тестирование проводилось параллельно на двух платформах - «Эльбрус ОС» и </w:t>
      </w:r>
      <w:r w:rsidRPr="0038692D">
        <w:rPr>
          <w:lang w:val="en-US"/>
        </w:rPr>
        <w:t>Alt</w:t>
      </w:r>
      <w:r w:rsidRPr="00B7116D">
        <w:t xml:space="preserve"> </w:t>
      </w:r>
      <w:r w:rsidRPr="0038692D">
        <w:rPr>
          <w:lang w:val="en-US"/>
        </w:rPr>
        <w:t>Linux</w:t>
      </w:r>
      <w:r w:rsidRPr="00B7116D">
        <w:t xml:space="preserve"> (от компании «Базальт СПО»). Остальные варианты были отвергнуты по причине их нестабильности. На раннем этапе базовой была «Эльбрус ОС», которую проектная команда использовала как площадку для тестирования сборок, однако как эксплуатирующая организация фонд в итоге перешел на </w:t>
      </w:r>
      <w:r w:rsidRPr="0038692D">
        <w:rPr>
          <w:lang w:val="en-US"/>
        </w:rPr>
        <w:t>Alt</w:t>
      </w:r>
      <w:r w:rsidRPr="00B7116D">
        <w:t xml:space="preserve"> </w:t>
      </w:r>
      <w:r w:rsidRPr="0038692D">
        <w:rPr>
          <w:lang w:val="en-US"/>
        </w:rPr>
        <w:t>Linux</w:t>
      </w:r>
      <w:r w:rsidRPr="00B7116D">
        <w:t xml:space="preserve"> ради более стабильной работы и регулярного получения актуальных пакетов от разработчика.</w:t>
      </w:r>
    </w:p>
    <w:p w14:paraId="58ED21C7" w14:textId="77777777" w:rsidR="0038692D" w:rsidRPr="00B7116D" w:rsidRDefault="0038692D" w:rsidP="0038692D">
      <w:r w:rsidRPr="00B7116D">
        <w:t xml:space="preserve">Аппаратной основой стали двухсокетные серверы на процессорах «Эльбрус-8СВ» с двумя блоками питания. Микросхема центрального процессора 1891ВМ12Я - вычислитель серверного класса с усовершенствованным набором векторных команд, содержит 8 ядер архитектуры «Эльбрус» 5-го поколения с тактовой частотой до 1500 МГц и позволяет строить многопроцессорные серверы и рабочие станции. «Эльбрус-8СВ» - восьмиядерный 64-разрядный микропроцессор пятого поколения с архитектурой </w:t>
      </w:r>
      <w:r w:rsidRPr="0038692D">
        <w:rPr>
          <w:lang w:val="en-US"/>
        </w:rPr>
        <w:lastRenderedPageBreak/>
        <w:t>VLIW</w:t>
      </w:r>
      <w:r w:rsidRPr="00B7116D">
        <w:t>, изготовленный по 28-нм техпроцессу. С точки зрения эксплуатации это обычный отечественный сервер: внешне, без доступа к консоли, он неотличим от привычного оборудования на процессорах общего назначения.</w:t>
      </w:r>
    </w:p>
    <w:p w14:paraId="1C35BFEA" w14:textId="77777777" w:rsidR="0038692D" w:rsidRPr="00B7116D" w:rsidRDefault="0038692D" w:rsidP="0038692D">
      <w:r w:rsidRPr="00B7116D">
        <w:t>Выбор поставщика</w:t>
      </w:r>
    </w:p>
    <w:p w14:paraId="551027B5" w14:textId="77777777" w:rsidR="0038692D" w:rsidRPr="00B7116D" w:rsidRDefault="0038692D" w:rsidP="0038692D">
      <w:r w:rsidRPr="00B7116D">
        <w:t xml:space="preserve">Партнерский состав проектной команды сформировался следующим образом. Со стороны процессорной платформы постоянным участником была компания МЦСТ, которая предоставляла оборудование на тестирование и отвечала за развитие компиляторов. Со стороны прикладного ПО выбор пал на компанию «Хи-Квадрат», поскольку ее специалисты способны оперативно дорабатывать программное обеспечение под особенности архитектуры </w:t>
      </w:r>
      <w:r w:rsidRPr="0038692D">
        <w:rPr>
          <w:lang w:val="en-US"/>
        </w:rPr>
        <w:t>E</w:t>
      </w:r>
      <w:r w:rsidRPr="00B7116D">
        <w:t>2</w:t>
      </w:r>
      <w:r w:rsidRPr="0038692D">
        <w:rPr>
          <w:lang w:val="en-US"/>
        </w:rPr>
        <w:t>K</w:t>
      </w:r>
      <w:r w:rsidRPr="00B7116D">
        <w:t xml:space="preserve"> и нести ответственность за весь технологический стек. В пользу выбора подрядчика сыграл и тот факт, что НПФ «Альянс» и «Хи-Квадрат» работают вместе уже на протяжении 10 лет, начав сотрудничество с разработки и внедрения решений на базе технологий </w:t>
      </w:r>
      <w:r w:rsidRPr="0038692D">
        <w:rPr>
          <w:lang w:val="en-US"/>
        </w:rPr>
        <w:t>Oracle</w:t>
      </w:r>
      <w:r w:rsidRPr="00B7116D">
        <w:t>.</w:t>
      </w:r>
    </w:p>
    <w:p w14:paraId="67D03154" w14:textId="77777777" w:rsidR="0038692D" w:rsidRPr="00B7116D" w:rsidRDefault="0038692D" w:rsidP="0038692D">
      <w:r w:rsidRPr="00B7116D">
        <w:t>Мы решили сделать пробный проект вместе с МЦСТ - они всегда были рядом - и с организацией «Хи-Квадрат», потому что ребята сами пишут софт.</w:t>
      </w:r>
    </w:p>
    <w:p w14:paraId="390156E8" w14:textId="77777777" w:rsidR="0038692D" w:rsidRPr="00B7116D" w:rsidRDefault="0038692D" w:rsidP="0038692D">
      <w:r w:rsidRPr="00B7116D">
        <w:t>Руководитель ИТ НПФ «Альянс», Евгений Мейснер</w:t>
      </w:r>
    </w:p>
    <w:p w14:paraId="036FD1A2" w14:textId="77777777" w:rsidR="0038692D" w:rsidRPr="00B7116D" w:rsidRDefault="0038692D" w:rsidP="0038692D">
      <w:r w:rsidRPr="00B7116D">
        <w:t>Этапы проекта</w:t>
      </w:r>
    </w:p>
    <w:p w14:paraId="73C9F509" w14:textId="77777777" w:rsidR="0038692D" w:rsidRPr="00B7116D" w:rsidRDefault="0038692D" w:rsidP="0038692D">
      <w:r w:rsidRPr="00B7116D">
        <w:t>Ранние эксперименты (до 2022 года). Первое знакомство заказчика с «Эльбрусом» носило характер лабораторных работ - нужно было проверить принципиальную работоспособность стека. Опыт пятилетней давности был скорее негативным: отваливалась сетевая карта, случались сбои при перезапуске системы и проблемы интеграции ОС с оборудованием. Тем не менее работа была продолжена в факультативном режиме.</w:t>
      </w:r>
    </w:p>
    <w:p w14:paraId="25CA5B86" w14:textId="77777777" w:rsidR="0038692D" w:rsidRPr="00B7116D" w:rsidRDefault="0038692D" w:rsidP="0038692D">
      <w:r w:rsidRPr="00B7116D">
        <w:t>Переход к предметной работе (после 2022 года). После 2022 года руководством заказчика было выдано поручение о старте уже не факультативного, а полноценного внедрения - с выделением значительных ресурсов на тестирование и ввод «Эльбрусов» в эксплуатацию.</w:t>
      </w:r>
    </w:p>
    <w:p w14:paraId="5F25E3E4" w14:textId="77777777" w:rsidR="0038692D" w:rsidRPr="00B7116D" w:rsidRDefault="0038692D" w:rsidP="0038692D">
      <w:r w:rsidRPr="00B7116D">
        <w:t xml:space="preserve">Поэтапная миграция компонентов. Принципиальным решением был отказ от единовременного переноса всего ландшафта. Миграцию вели поочередно, начиная с наиболее стабильных компонентов, не создающих рисков. К 2023 году полноценно нативно работали два продукта платформы - сервер отчетов и сервер </w:t>
      </w:r>
      <w:r w:rsidRPr="0038692D">
        <w:rPr>
          <w:lang w:val="en-US"/>
        </w:rPr>
        <w:t>API</w:t>
      </w:r>
      <w:r w:rsidRPr="00B7116D">
        <w:t>: для них удалось подобрать совместимые версии библиотек для нативной сборки. Основной же продукт и среда разработки из-за кратно большего объема зависимого кода нативно не собирались - заработал лишь один модуль с ограниченным функционированием.</w:t>
      </w:r>
    </w:p>
    <w:p w14:paraId="4BA49538" w14:textId="77777777" w:rsidR="0038692D" w:rsidRPr="00B7116D" w:rsidRDefault="0038692D" w:rsidP="0038692D">
      <w:r w:rsidRPr="00B7116D">
        <w:t xml:space="preserve">Смешанный запуск. Поскольку понижать версии компиляторов команда не стала, запуск получился гибридным: часть компонентов работала нативно, а часть - через бинарную трансляцию (трансляцию кода </w:t>
      </w:r>
      <w:r w:rsidRPr="0038692D">
        <w:rPr>
          <w:lang w:val="en-US"/>
        </w:rPr>
        <w:t>x</w:t>
      </w:r>
      <w:r w:rsidRPr="00B7116D">
        <w:t xml:space="preserve">86 в систему команд </w:t>
      </w:r>
      <w:r w:rsidRPr="0038692D">
        <w:rPr>
          <w:lang w:val="en-US"/>
        </w:rPr>
        <w:t>E</w:t>
      </w:r>
      <w:r w:rsidRPr="00B7116D">
        <w:t>2</w:t>
      </w:r>
      <w:r w:rsidRPr="0038692D">
        <w:rPr>
          <w:lang w:val="en-US"/>
        </w:rPr>
        <w:t>K</w:t>
      </w:r>
      <w:r w:rsidRPr="00B7116D">
        <w:t xml:space="preserve">). Этот пилотный режим эксплуатировался около полугода. Приятным сюрпризом стала стабильность даже транслируемых приложений - аптайм составил несколько месяцев непрерывной работы. Для контекста: видеокарты от </w:t>
      </w:r>
      <w:r w:rsidRPr="0038692D">
        <w:rPr>
          <w:lang w:val="en-US"/>
        </w:rPr>
        <w:t>AMD</w:t>
      </w:r>
      <w:r w:rsidRPr="00B7116D">
        <w:t xml:space="preserve"> запускаются в нативном режиме с «Эльбрусами» без литеры «Б», что подтверждает зрелость нативного исполнения для совместимых компонентов.</w:t>
      </w:r>
    </w:p>
    <w:p w14:paraId="03FD54B2" w14:textId="77777777" w:rsidR="0038692D" w:rsidRPr="00B7116D" w:rsidRDefault="0038692D" w:rsidP="0038692D">
      <w:r w:rsidRPr="00B7116D">
        <w:lastRenderedPageBreak/>
        <w:t xml:space="preserve">Пилот на электронном архиве. В качестве пилотной системы выбрали электронный архив второго-третьего уровня значимости: готовое ПО перенесли на «Эльбрусы», тогда как базу данных на этом этапе продолжали держать на серверах </w:t>
      </w:r>
      <w:r w:rsidRPr="0038692D">
        <w:rPr>
          <w:lang w:val="en-US"/>
        </w:rPr>
        <w:t>x</w:t>
      </w:r>
      <w:r w:rsidRPr="00B7116D">
        <w:t>86.</w:t>
      </w:r>
    </w:p>
    <w:p w14:paraId="28A6F1DA" w14:textId="77777777" w:rsidR="0038692D" w:rsidRPr="00B7116D" w:rsidRDefault="0038692D" w:rsidP="0038692D">
      <w:r w:rsidRPr="00B7116D">
        <w:t xml:space="preserve">Двухлетнее ожидание компилятора. Ключевую зависимость - необходимость более свежего компилятора для нативной сборки основного продукта (с компиляцией части кода на </w:t>
      </w:r>
      <w:r w:rsidRPr="0038692D">
        <w:rPr>
          <w:lang w:val="en-US"/>
        </w:rPr>
        <w:t>C</w:t>
      </w:r>
      <w:r w:rsidRPr="00B7116D">
        <w:t xml:space="preserve">++ и </w:t>
      </w:r>
      <w:r w:rsidRPr="0038692D">
        <w:rPr>
          <w:lang w:val="en-US"/>
        </w:rPr>
        <w:t>Go</w:t>
      </w:r>
      <w:r w:rsidRPr="00B7116D">
        <w:t>) - фонд и «Хи-Квадрат» адресовали запросом в МЦСТ. Компания взяла на себя обязательство примерно за два года довести компиляторы до актуальных версий.</w:t>
      </w:r>
    </w:p>
    <w:p w14:paraId="27991316" w14:textId="77777777" w:rsidR="0038692D" w:rsidRPr="00B7116D" w:rsidRDefault="0038692D" w:rsidP="0038692D">
      <w:r w:rsidRPr="00B7116D">
        <w:t xml:space="preserve">Финал: полностью нативный запуск (2025-2026). В 2025 году, после двух-трех лет совместных испытаний с МЦСТ, появился нативный компилятор для </w:t>
      </w:r>
      <w:r w:rsidRPr="0038692D">
        <w:rPr>
          <w:lang w:val="en-US"/>
        </w:rPr>
        <w:t>Go</w:t>
      </w:r>
      <w:r w:rsidRPr="00B7116D">
        <w:t xml:space="preserve">. По результатам тестирования на продуктах Фонда не было получено ни одной ошибки. К Новому году 2026-го все компоненты платформы </w:t>
      </w:r>
      <w:r w:rsidRPr="0038692D">
        <w:rPr>
          <w:lang w:val="en-US"/>
        </w:rPr>
        <w:t>XSQUARE</w:t>
      </w:r>
      <w:r w:rsidRPr="00B7116D">
        <w:t xml:space="preserve"> заработали на </w:t>
      </w:r>
      <w:r w:rsidRPr="0038692D">
        <w:rPr>
          <w:lang w:val="en-US"/>
        </w:rPr>
        <w:t>E</w:t>
      </w:r>
      <w:r w:rsidRPr="00B7116D">
        <w:t>2</w:t>
      </w:r>
      <w:r w:rsidRPr="0038692D">
        <w:rPr>
          <w:lang w:val="en-US"/>
        </w:rPr>
        <w:t>K</w:t>
      </w:r>
      <w:r w:rsidRPr="00B7116D">
        <w:t xml:space="preserve"> нативно.</w:t>
      </w:r>
    </w:p>
    <w:p w14:paraId="367DF322" w14:textId="77777777" w:rsidR="0038692D" w:rsidRPr="00B7116D" w:rsidRDefault="0038692D" w:rsidP="0038692D">
      <w:r w:rsidRPr="00B7116D">
        <w:t xml:space="preserve">Все компоненты платформы </w:t>
      </w:r>
      <w:r w:rsidRPr="0038692D">
        <w:rPr>
          <w:lang w:val="en-US"/>
        </w:rPr>
        <w:t>XSQUARE</w:t>
      </w:r>
      <w:r w:rsidRPr="00B7116D">
        <w:t xml:space="preserve"> заработали на платформе </w:t>
      </w:r>
      <w:r w:rsidRPr="0038692D">
        <w:rPr>
          <w:lang w:val="en-US"/>
        </w:rPr>
        <w:t>E</w:t>
      </w:r>
      <w:r w:rsidRPr="00B7116D">
        <w:t>2</w:t>
      </w:r>
      <w:r w:rsidRPr="0038692D">
        <w:rPr>
          <w:lang w:val="en-US"/>
        </w:rPr>
        <w:t>K</w:t>
      </w:r>
      <w:r w:rsidRPr="00B7116D">
        <w:t xml:space="preserve"> нативно.</w:t>
      </w:r>
    </w:p>
    <w:p w14:paraId="18E5256A" w14:textId="77777777" w:rsidR="0038692D" w:rsidRPr="00B7116D" w:rsidRDefault="0038692D" w:rsidP="0038692D">
      <w:r w:rsidRPr="00B7116D">
        <w:t>Константин Ващенков, технический директор компании «Хи-Квадрат»</w:t>
      </w:r>
    </w:p>
    <w:p w14:paraId="29D9009E" w14:textId="77777777" w:rsidR="0038692D" w:rsidRPr="00B7116D" w:rsidRDefault="0038692D" w:rsidP="0038692D">
      <w:r w:rsidRPr="00B7116D">
        <w:t>Сложности и риски, и как они были преодолены</w:t>
      </w:r>
    </w:p>
    <w:p w14:paraId="04F96E37" w14:textId="77777777" w:rsidR="0038692D" w:rsidRPr="00B7116D" w:rsidRDefault="0038692D" w:rsidP="0038692D">
      <w:r w:rsidRPr="00B7116D">
        <w:t xml:space="preserve">Незрелость компиляторов. Главным техническим барьером была оптимизация компиляторов: на старых версиях основной продукт либо не собирался, либо демонстрировал низкую производительность. Риск сняли за счет партнерской работы с МЦСТ и осознанного решения не «откатывать» версии компилятора в ущерб качеству, а дождаться зрелого нативного инструментария. Стоит отметить, что для разработчиков этот путь объективно упрощается: МЦСТ опубликовала кросс-компилятор </w:t>
      </w:r>
      <w:r w:rsidRPr="0038692D">
        <w:rPr>
          <w:lang w:val="en-US"/>
        </w:rPr>
        <w:t>lcc</w:t>
      </w:r>
      <w:r w:rsidRPr="00B7116D">
        <w:t>, позволяющий собирать код под архитектуру Эльбрус (</w:t>
      </w:r>
      <w:r w:rsidRPr="0038692D">
        <w:rPr>
          <w:lang w:val="en-US"/>
        </w:rPr>
        <w:t>e</w:t>
      </w:r>
      <w:r w:rsidRPr="00B7116D">
        <w:t>2</w:t>
      </w:r>
      <w:r w:rsidRPr="0038692D">
        <w:rPr>
          <w:lang w:val="en-US"/>
        </w:rPr>
        <w:t>k</w:t>
      </w:r>
      <w:r w:rsidRPr="00B7116D">
        <w:t xml:space="preserve">) на </w:t>
      </w:r>
      <w:r w:rsidRPr="0038692D">
        <w:rPr>
          <w:lang w:val="en-US"/>
        </w:rPr>
        <w:t>x</w:t>
      </w:r>
      <w:r w:rsidRPr="00B7116D">
        <w:t xml:space="preserve">86-системах - это долгожданный шаг, учитывая, насколько сложно получить в распоряжение физическую машину на базе </w:t>
      </w:r>
      <w:r w:rsidRPr="0038692D">
        <w:rPr>
          <w:lang w:val="en-US"/>
        </w:rPr>
        <w:t>e</w:t>
      </w:r>
      <w:r w:rsidRPr="00B7116D">
        <w:t>2</w:t>
      </w:r>
      <w:r w:rsidRPr="0038692D">
        <w:rPr>
          <w:lang w:val="en-US"/>
        </w:rPr>
        <w:t>k</w:t>
      </w:r>
      <w:r w:rsidRPr="00B7116D">
        <w:t>.</w:t>
      </w:r>
    </w:p>
    <w:p w14:paraId="7005EC06" w14:textId="77777777" w:rsidR="0038692D" w:rsidRPr="00B7116D" w:rsidRDefault="0038692D" w:rsidP="0038692D">
      <w:r w:rsidRPr="00B7116D">
        <w:t xml:space="preserve">Жесткие требования к аптайму. Как финансовая организация фонд не мог рисковать доступностью. Поэтому на время испытаний действовало требование полного резервирования: параллельно «Эльбрусам» поддерживался аналогичный резервный контур на классических серверах </w:t>
      </w:r>
      <w:r w:rsidRPr="0038692D">
        <w:rPr>
          <w:lang w:val="en-US"/>
        </w:rPr>
        <w:t>x</w:t>
      </w:r>
      <w:r w:rsidRPr="00B7116D">
        <w:t xml:space="preserve">86 с балансировщиком, позволявшим переключаться при выходе узла </w:t>
      </w:r>
      <w:r w:rsidRPr="0038692D">
        <w:rPr>
          <w:lang w:val="en-US"/>
        </w:rPr>
        <w:t>E</w:t>
      </w:r>
      <w:r w:rsidRPr="00B7116D">
        <w:t>2</w:t>
      </w:r>
      <w:r w:rsidRPr="0038692D">
        <w:rPr>
          <w:lang w:val="en-US"/>
        </w:rPr>
        <w:t>K</w:t>
      </w:r>
      <w:r w:rsidRPr="00B7116D">
        <w:t xml:space="preserve"> из строя. Это позволило тестировать новую платформу без угрозы для боевой эксплуатации.</w:t>
      </w:r>
    </w:p>
    <w:p w14:paraId="2E3C9D4A" w14:textId="77777777" w:rsidR="0038692D" w:rsidRPr="00B7116D" w:rsidRDefault="0038692D" w:rsidP="0038692D">
      <w:r w:rsidRPr="00B7116D">
        <w:t xml:space="preserve">Ограниченная доступность оборудования. Серьезным внешним фактором стал дефицит процессоров. Главным вызовом для проекта стало прекращение доступа к современным зарубежным фабрикам, в первую очередь </w:t>
      </w:r>
      <w:r w:rsidRPr="0038692D">
        <w:rPr>
          <w:lang w:val="en-US"/>
        </w:rPr>
        <w:t>TSMC</w:t>
      </w:r>
      <w:r w:rsidRPr="00B7116D">
        <w:t>, после 2022 года - это остановило массовый выпуск моделей «Эльбрус-8СВ» и «Эльбрус-16С» по техпроцессам 28 нм и 16 нм. В связи с ограниченным спросом процессоры «Эльбрус» производят малыми сериями под заказ. Купить или перевести всю инфраструктуру на «Эльбрусы» в достаточном количестве в моменте было невозможно - это дополнительно оправдывало выбранную стратегию поэтапной миграции и длительного пилота.</w:t>
      </w:r>
    </w:p>
    <w:p w14:paraId="666AE424" w14:textId="77777777" w:rsidR="0038692D" w:rsidRPr="00B7116D" w:rsidRDefault="0038692D" w:rsidP="0038692D">
      <w:r w:rsidRPr="00B7116D">
        <w:t xml:space="preserve">Ограничения интерпретируемых языков. В ходе эксплуатации стало очевидно: при работе с кодом, скомпилированным под архитектуру </w:t>
      </w:r>
      <w:r w:rsidRPr="0038692D">
        <w:rPr>
          <w:lang w:val="en-US"/>
        </w:rPr>
        <w:t>E</w:t>
      </w:r>
      <w:r w:rsidRPr="00B7116D">
        <w:t>2</w:t>
      </w:r>
      <w:r w:rsidRPr="0038692D">
        <w:rPr>
          <w:lang w:val="en-US"/>
        </w:rPr>
        <w:t>K</w:t>
      </w:r>
      <w:r w:rsidRPr="00B7116D">
        <w:t xml:space="preserve"> (нативный режим), «Эльбрус» показывает конкурентоспособную производительность в специфических серверных задачах - работе с базами данных и научных расчетах. А вот прикладные решения на интерпретируемых платформах (</w:t>
      </w:r>
      <w:r w:rsidRPr="0038692D">
        <w:rPr>
          <w:lang w:val="en-US"/>
        </w:rPr>
        <w:t>Java</w:t>
      </w:r>
      <w:r w:rsidRPr="00B7116D">
        <w:t>, .</w:t>
      </w:r>
      <w:r w:rsidRPr="0038692D">
        <w:rPr>
          <w:lang w:val="en-US"/>
        </w:rPr>
        <w:t>NET</w:t>
      </w:r>
      <w:r w:rsidRPr="00B7116D">
        <w:t xml:space="preserve">) на «Эльбрусе» упираются в производительность. В итоге руководство заказчика приняло решение о том, что на </w:t>
      </w:r>
      <w:r w:rsidRPr="0038692D">
        <w:rPr>
          <w:lang w:val="en-US"/>
        </w:rPr>
        <w:t>E</w:t>
      </w:r>
      <w:r w:rsidRPr="00B7116D">
        <w:t>2</w:t>
      </w:r>
      <w:r w:rsidRPr="0038692D">
        <w:rPr>
          <w:lang w:val="en-US"/>
        </w:rPr>
        <w:t>K</w:t>
      </w:r>
      <w:r w:rsidRPr="00B7116D">
        <w:t xml:space="preserve"> </w:t>
      </w:r>
      <w:r w:rsidRPr="00B7116D">
        <w:lastRenderedPageBreak/>
        <w:t xml:space="preserve">следует использовать только компилируемые языки. Это объясняет и осторожное отношение к ряду тяжелых решений: по наблюдениям команды, </w:t>
      </w:r>
      <w:r w:rsidRPr="0038692D">
        <w:rPr>
          <w:lang w:val="en-US"/>
        </w:rPr>
        <w:t>Java</w:t>
      </w:r>
      <w:r w:rsidRPr="00B7116D">
        <w:t xml:space="preserve"> на «Эльбрусе» работает стабильно, но переходы между разделами занимают несколько секунд, а иногда приложение вообще не открываются.</w:t>
      </w:r>
    </w:p>
    <w:p w14:paraId="2DBF2520" w14:textId="77777777" w:rsidR="0038692D" w:rsidRPr="00B7116D" w:rsidRDefault="0038692D" w:rsidP="0038692D">
      <w:r w:rsidRPr="00B7116D">
        <w:t>Результаты проекта</w:t>
      </w:r>
    </w:p>
    <w:p w14:paraId="1900139F" w14:textId="77777777" w:rsidR="0038692D" w:rsidRPr="00B7116D" w:rsidRDefault="0038692D" w:rsidP="0038692D">
      <w:r w:rsidRPr="00B7116D">
        <w:t>К 2026 году фонд получил полностью отечественную экосистему разработки и эксплуатации - не только на отечественном софте, но и на отечественном «железе», то есть импортонезависимость на уровне всего стека, вплоть до процессора.</w:t>
      </w:r>
    </w:p>
    <w:p w14:paraId="32FD69D1" w14:textId="77777777" w:rsidR="0038692D" w:rsidRPr="00B7116D" w:rsidRDefault="0038692D" w:rsidP="0038692D">
      <w:r w:rsidRPr="00B7116D">
        <w:t xml:space="preserve">Подтвержденная независимость стека. Главный вывод руководства заказчика - только миграция на </w:t>
      </w:r>
      <w:r w:rsidRPr="0038692D">
        <w:rPr>
          <w:lang w:val="en-US"/>
        </w:rPr>
        <w:t>E</w:t>
      </w:r>
      <w:r w:rsidRPr="00B7116D">
        <w:t>2</w:t>
      </w:r>
      <w:r w:rsidRPr="0038692D">
        <w:rPr>
          <w:lang w:val="en-US"/>
        </w:rPr>
        <w:t>K</w:t>
      </w:r>
      <w:r w:rsidRPr="00B7116D">
        <w:t xml:space="preserve"> дает реальное, проверяемое подтверждение импортозамещения, недостижимое на архитектурах с зарубежной лицензионной базой.</w:t>
      </w:r>
    </w:p>
    <w:p w14:paraId="3ED15376" w14:textId="77777777" w:rsidR="0038692D" w:rsidRPr="00B7116D" w:rsidRDefault="0038692D" w:rsidP="0038692D">
      <w:r w:rsidRPr="00B7116D">
        <w:t>Аркадий Недбай, генеральный директор НПФ «Альянс»</w:t>
      </w:r>
    </w:p>
    <w:p w14:paraId="7F7BBC37" w14:textId="77777777" w:rsidR="0038692D" w:rsidRPr="00B7116D" w:rsidRDefault="0038692D" w:rsidP="0038692D">
      <w:r w:rsidRPr="00B7116D">
        <w:t xml:space="preserve">Ключевые итоги: </w:t>
      </w:r>
    </w:p>
    <w:p w14:paraId="48F08ED4" w14:textId="77777777" w:rsidR="0038692D" w:rsidRPr="00B7116D" w:rsidRDefault="0038692D" w:rsidP="0038692D">
      <w:r w:rsidRPr="00B7116D">
        <w:t>•</w:t>
      </w:r>
      <w:r w:rsidRPr="00B7116D">
        <w:tab/>
        <w:t xml:space="preserve"> Надежность оборудования. За все время эксплуатации ни один компонент не вышел из строя. Подтвердилась и зрелость отечественной ОС </w:t>
      </w:r>
      <w:r w:rsidRPr="0038692D">
        <w:rPr>
          <w:lang w:val="en-US"/>
        </w:rPr>
        <w:t>ALT</w:t>
      </w:r>
      <w:r w:rsidRPr="00B7116D">
        <w:t xml:space="preserve"> </w:t>
      </w:r>
      <w:r w:rsidRPr="0038692D">
        <w:rPr>
          <w:lang w:val="en-US"/>
        </w:rPr>
        <w:t>Linux</w:t>
      </w:r>
      <w:r w:rsidRPr="00B7116D">
        <w:t xml:space="preserve">. Регулярные обновления пакетов заметно повысили стабильность ОС по сравнению с 2022 годом. </w:t>
      </w:r>
    </w:p>
    <w:p w14:paraId="4FA436CD" w14:textId="77777777" w:rsidR="0038692D" w:rsidRPr="00B7116D" w:rsidRDefault="0038692D" w:rsidP="0038692D">
      <w:r w:rsidRPr="00B7116D">
        <w:t>•</w:t>
      </w:r>
      <w:r w:rsidRPr="00B7116D">
        <w:tab/>
        <w:t xml:space="preserve"> Экономическая привлекательность. Заказчик зафиксировал, что стоимость отечественного оборудования относительно стоимости информационной системы невелика - порядка 5-10%, что делает аппаратное импортозамещение оправданным вложением. </w:t>
      </w:r>
    </w:p>
    <w:p w14:paraId="69D743DE" w14:textId="77777777" w:rsidR="0038692D" w:rsidRPr="00B7116D" w:rsidRDefault="0038692D" w:rsidP="0038692D">
      <w:r w:rsidRPr="00B7116D">
        <w:t>•</w:t>
      </w:r>
      <w:r w:rsidRPr="00B7116D">
        <w:tab/>
        <w:t xml:space="preserve"> Эффективная утилизация ресурсов. Благодаря отказу от «тяжелой» </w:t>
      </w:r>
      <w:r w:rsidRPr="0038692D">
        <w:rPr>
          <w:lang w:val="en-US"/>
        </w:rPr>
        <w:t>Java</w:t>
      </w:r>
      <w:r w:rsidRPr="00B7116D">
        <w:t xml:space="preserve"> в пользу нативной платформы кратно снизилось потребление памяти, а полезная утилизация процессора выросла: если в 2023 году она не превышала 60%, то после перехода достигла 80% при пользовательской нагрузке и не более 20% системной. </w:t>
      </w:r>
    </w:p>
    <w:p w14:paraId="02537CFC" w14:textId="77777777" w:rsidR="0038692D" w:rsidRPr="00B7116D" w:rsidRDefault="0038692D" w:rsidP="0038692D">
      <w:r w:rsidRPr="00B7116D">
        <w:t>•</w:t>
      </w:r>
      <w:r w:rsidRPr="00B7116D">
        <w:tab/>
        <w:t xml:space="preserve"> Достаточная производительность. «Эльбрус-8СВ» оборудован восемью вычислительными ядрами. Для небольшого фонда производительности процессоров «Эльбрус» оказалось достаточно, даже с избытком. Команда трезво оценивает позиционирование платформы: прямое сравнение производительности с зарубежными процессорами </w:t>
      </w:r>
      <w:r w:rsidRPr="0038692D">
        <w:rPr>
          <w:lang w:val="en-US"/>
        </w:rPr>
        <w:t>Intel</w:t>
      </w:r>
      <w:r w:rsidRPr="00B7116D">
        <w:t xml:space="preserve"> и </w:t>
      </w:r>
      <w:r w:rsidRPr="0038692D">
        <w:rPr>
          <w:lang w:val="en-US"/>
        </w:rPr>
        <w:t>AMD</w:t>
      </w:r>
      <w:r w:rsidRPr="00B7116D">
        <w:t xml:space="preserve"> некорректно из-за разницы в архитектуре - в одних задачах «Эльбрус» конкурентоспособен, а в других серьезно уступает. </w:t>
      </w:r>
    </w:p>
    <w:p w14:paraId="57EE8126" w14:textId="77777777" w:rsidR="0038692D" w:rsidRPr="00B7116D" w:rsidRDefault="0038692D" w:rsidP="0038692D">
      <w:r w:rsidRPr="00B7116D">
        <w:t xml:space="preserve">Платформа позволила нам отказаться от тяжелой </w:t>
      </w:r>
      <w:r w:rsidRPr="0038692D">
        <w:rPr>
          <w:lang w:val="en-US"/>
        </w:rPr>
        <w:t>Java</w:t>
      </w:r>
      <w:r w:rsidRPr="00B7116D">
        <w:t xml:space="preserve">, которая съедает всю память. Мы получили небольшое потребление памяти, стабильность и мгновенную миграцию приложения с </w:t>
      </w:r>
      <w:r w:rsidRPr="0038692D">
        <w:rPr>
          <w:lang w:val="en-US"/>
        </w:rPr>
        <w:t>x</w:t>
      </w:r>
      <w:r w:rsidRPr="00B7116D">
        <w:t xml:space="preserve">86 на </w:t>
      </w:r>
      <w:r w:rsidRPr="0038692D">
        <w:rPr>
          <w:lang w:val="en-US"/>
        </w:rPr>
        <w:t>E</w:t>
      </w:r>
      <w:r w:rsidRPr="00B7116D">
        <w:t>2</w:t>
      </w:r>
      <w:r w:rsidRPr="0038692D">
        <w:rPr>
          <w:lang w:val="en-US"/>
        </w:rPr>
        <w:t>K</w:t>
      </w:r>
      <w:r w:rsidRPr="00B7116D">
        <w:t>.</w:t>
      </w:r>
    </w:p>
    <w:p w14:paraId="73DD7216" w14:textId="77777777" w:rsidR="0038692D" w:rsidRPr="00B7116D" w:rsidRDefault="0038692D" w:rsidP="0038692D">
      <w:r w:rsidRPr="00B7116D">
        <w:t>ИТ-директор НПФ «Альянс»</w:t>
      </w:r>
    </w:p>
    <w:p w14:paraId="116E9A53" w14:textId="77777777" w:rsidR="0038692D" w:rsidRPr="00B7116D" w:rsidRDefault="0038692D" w:rsidP="0038692D">
      <w:r w:rsidRPr="00B7116D">
        <w:t>Планы по дальнейшему развитию проекта</w:t>
      </w:r>
    </w:p>
    <w:p w14:paraId="5B231E05" w14:textId="77777777" w:rsidR="0038692D" w:rsidRPr="00B7116D" w:rsidRDefault="0038692D" w:rsidP="0038692D">
      <w:r w:rsidRPr="00B7116D">
        <w:t>НПФ «Альянс» намерен продолжать миграцию и дальше масштабировать решение. Принятый принцип тиражирования: в промышленную эксплуатацию массово выводятся только нативно собираемые компоненты, а все, что работало через бинарную трансляцию, осталось в прошлом.</w:t>
      </w:r>
    </w:p>
    <w:p w14:paraId="6D4384AC" w14:textId="77777777" w:rsidR="0038692D" w:rsidRPr="00B7116D" w:rsidRDefault="0038692D" w:rsidP="0038692D">
      <w:r w:rsidRPr="00B7116D">
        <w:lastRenderedPageBreak/>
        <w:t xml:space="preserve">Решения на базе платформы ООО «Хи-Квадрат» продемонстрировали потрясающие показатели производительности, время безотказной работы. Одного сервера на базе </w:t>
      </w:r>
      <w:r w:rsidRPr="0038692D">
        <w:rPr>
          <w:lang w:val="en-US"/>
        </w:rPr>
        <w:t>E</w:t>
      </w:r>
      <w:r w:rsidRPr="00B7116D">
        <w:t>2</w:t>
      </w:r>
      <w:r w:rsidRPr="0038692D">
        <w:rPr>
          <w:lang w:val="en-US"/>
        </w:rPr>
        <w:t>K</w:t>
      </w:r>
      <w:r w:rsidRPr="00B7116D">
        <w:t xml:space="preserve"> слишком много для решений на базе </w:t>
      </w:r>
      <w:r w:rsidRPr="0038692D">
        <w:rPr>
          <w:lang w:val="en-US"/>
        </w:rPr>
        <w:t>XSQUARE</w:t>
      </w:r>
      <w:r w:rsidRPr="00B7116D">
        <w:t>.</w:t>
      </w:r>
    </w:p>
    <w:p w14:paraId="5245B90A" w14:textId="77777777" w:rsidR="0038692D" w:rsidRPr="00B7116D" w:rsidRDefault="0038692D" w:rsidP="0038692D">
      <w:r w:rsidRPr="00B7116D">
        <w:t xml:space="preserve">Главным же сдерживающим фактором для перехода систем общего назначения (не относящихся к КИИ) заказчик считает отсутствие зрелой промышленной виртуализации на </w:t>
      </w:r>
      <w:r w:rsidRPr="0038692D">
        <w:rPr>
          <w:lang w:val="en-US"/>
        </w:rPr>
        <w:t>E</w:t>
      </w:r>
      <w:r w:rsidRPr="00B7116D">
        <w:t>2</w:t>
      </w:r>
      <w:r w:rsidRPr="0038692D">
        <w:rPr>
          <w:lang w:val="en-US"/>
        </w:rPr>
        <w:t>K</w:t>
      </w:r>
      <w:r w:rsidRPr="00B7116D">
        <w:t xml:space="preserve">. Решения на базе </w:t>
      </w:r>
      <w:r w:rsidRPr="0038692D">
        <w:rPr>
          <w:lang w:val="en-US"/>
        </w:rPr>
        <w:t>KVM</w:t>
      </w:r>
      <w:r w:rsidRPr="00B7116D">
        <w:t xml:space="preserve"> в связке с эмулятором </w:t>
      </w:r>
      <w:r w:rsidRPr="0038692D">
        <w:rPr>
          <w:lang w:val="en-US"/>
        </w:rPr>
        <w:t>QEMU</w:t>
      </w:r>
      <w:r w:rsidRPr="00B7116D">
        <w:t xml:space="preserve"> для «Эльбруса» существуют в </w:t>
      </w:r>
      <w:r w:rsidRPr="0038692D">
        <w:rPr>
          <w:lang w:val="en-US"/>
        </w:rPr>
        <w:t>open</w:t>
      </w:r>
      <w:r w:rsidRPr="00B7116D">
        <w:t xml:space="preserve"> </w:t>
      </w:r>
      <w:r w:rsidRPr="0038692D">
        <w:rPr>
          <w:lang w:val="en-US"/>
        </w:rPr>
        <w:t>source</w:t>
      </w:r>
      <w:r w:rsidRPr="00B7116D">
        <w:t>, но пока недостаточно стабильны для промышленной эксплуатации. Поэтому ближайший вектор развития проекта - активное ожидание стабильной коммерческой виртуализации на «Эльбрусе», после появления которой фонд готов распространить нативную эксплуатацию на более широкий класс систем.</w:t>
      </w:r>
    </w:p>
    <w:p w14:paraId="57D88687" w14:textId="77777777" w:rsidR="0038692D" w:rsidRPr="00B7116D" w:rsidRDefault="0038692D" w:rsidP="0038692D">
      <w:r w:rsidRPr="00B7116D">
        <w:t>В целом, с точки зрения всей отрасли негосударственных пенсионных фондов, опыт миграции миграции на процессоры «Эльбрус» и связанную с ними инфраструктуру, может оказаться полезным и тиражируемым для всех российских негосударственных пенсионных фондов.</w:t>
      </w:r>
    </w:p>
    <w:p w14:paraId="28ADD757" w14:textId="77777777" w:rsidR="0038692D" w:rsidRPr="00B7116D" w:rsidRDefault="0038692D" w:rsidP="0038692D">
      <w:r w:rsidRPr="00B7116D">
        <w:t xml:space="preserve">Я как Председатель совета </w:t>
      </w:r>
      <w:r w:rsidRPr="00B7116D">
        <w:rPr>
          <w:b/>
          <w:bCs/>
        </w:rPr>
        <w:t>Национальной ассоциации негосударственных пенсионных фондов (НАПФ),</w:t>
      </w:r>
      <w:r w:rsidRPr="00B7116D">
        <w:t xml:space="preserve"> готов рекомендовать наш опыт всем коллегам по отрасли.</w:t>
      </w:r>
    </w:p>
    <w:p w14:paraId="302AE678" w14:textId="77777777" w:rsidR="0038692D" w:rsidRPr="00B7116D" w:rsidRDefault="0038692D" w:rsidP="0038692D">
      <w:pPr>
        <w:rPr>
          <w:b/>
          <w:bCs/>
        </w:rPr>
      </w:pPr>
      <w:r w:rsidRPr="00B7116D">
        <w:rPr>
          <w:b/>
          <w:bCs/>
        </w:rPr>
        <w:t>Аркадий Недбай, генеральный директор НПФ «Альянс»</w:t>
      </w:r>
    </w:p>
    <w:p w14:paraId="3E599E45" w14:textId="72AF7329" w:rsidR="00B7116D" w:rsidRPr="009D2F70" w:rsidRDefault="005F4238" w:rsidP="0038692D">
      <w:hyperlink r:id="rId13" w:history="1">
        <w:r w:rsidR="0038692D" w:rsidRPr="00952161">
          <w:rPr>
            <w:rStyle w:val="a3"/>
            <w:lang w:val="en-US"/>
          </w:rPr>
          <w:t>https</w:t>
        </w:r>
        <w:r w:rsidR="0038692D" w:rsidRPr="00B7116D">
          <w:rPr>
            <w:rStyle w:val="a3"/>
          </w:rPr>
          <w:t>://</w:t>
        </w:r>
        <w:r w:rsidR="0038692D" w:rsidRPr="00952161">
          <w:rPr>
            <w:rStyle w:val="a3"/>
            <w:lang w:val="en-US"/>
          </w:rPr>
          <w:t>www</w:t>
        </w:r>
        <w:r w:rsidR="0038692D" w:rsidRPr="00B7116D">
          <w:rPr>
            <w:rStyle w:val="a3"/>
          </w:rPr>
          <w:t>.</w:t>
        </w:r>
        <w:r w:rsidR="0038692D" w:rsidRPr="00952161">
          <w:rPr>
            <w:rStyle w:val="a3"/>
            <w:lang w:val="en-US"/>
          </w:rPr>
          <w:t>tadviser</w:t>
        </w:r>
        <w:r w:rsidR="0038692D" w:rsidRPr="00B7116D">
          <w:rPr>
            <w:rStyle w:val="a3"/>
          </w:rPr>
          <w:t>.</w:t>
        </w:r>
        <w:r w:rsidR="0038692D" w:rsidRPr="00952161">
          <w:rPr>
            <w:rStyle w:val="a3"/>
            <w:lang w:val="en-US"/>
          </w:rPr>
          <w:t>ru</w:t>
        </w:r>
        <w:r w:rsidR="0038692D" w:rsidRPr="00B7116D">
          <w:rPr>
            <w:rStyle w:val="a3"/>
          </w:rPr>
          <w:t>/</w:t>
        </w:r>
        <w:r w:rsidR="0038692D" w:rsidRPr="00952161">
          <w:rPr>
            <w:rStyle w:val="a3"/>
            <w:lang w:val="en-US"/>
          </w:rPr>
          <w:t>a</w:t>
        </w:r>
        <w:r w:rsidR="0038692D" w:rsidRPr="00B7116D">
          <w:rPr>
            <w:rStyle w:val="a3"/>
          </w:rPr>
          <w:t>/954564</w:t>
        </w:r>
      </w:hyperlink>
      <w:r w:rsidR="0038692D" w:rsidRPr="00B7116D">
        <w:t xml:space="preserve"> </w:t>
      </w:r>
    </w:p>
    <w:p w14:paraId="21FE6B0B" w14:textId="62DA1544" w:rsidR="00002B76" w:rsidRPr="00002B76" w:rsidRDefault="00002B76" w:rsidP="00002B76">
      <w:pPr>
        <w:pStyle w:val="2"/>
      </w:pPr>
      <w:bookmarkStart w:id="41" w:name="_Toc234391717"/>
      <w:r w:rsidRPr="00002B76">
        <w:t>РБК, 07.07.2026, НПФ «Будущее» усиливает защиту контейнерных сервисов</w:t>
      </w:r>
      <w:bookmarkEnd w:id="41"/>
    </w:p>
    <w:p w14:paraId="385D49D2" w14:textId="77777777" w:rsidR="00002B76" w:rsidRPr="00002B76" w:rsidRDefault="00002B76" w:rsidP="00002B76">
      <w:pPr>
        <w:pStyle w:val="3"/>
      </w:pPr>
      <w:bookmarkStart w:id="42" w:name="_Toc234391718"/>
      <w:r w:rsidRPr="00002B76">
        <w:t>Решение «Лаборатории Касперского» позволило фонду усилить контроль безопасности контейнерных приложений на этапах разработки и эксплуатации, а также обеспечить прозрачность инфраструктуры при работе с чувствительными данными клиентов.</w:t>
      </w:r>
      <w:bookmarkEnd w:id="42"/>
    </w:p>
    <w:p w14:paraId="6DE5BDB0" w14:textId="77777777" w:rsidR="00002B76" w:rsidRPr="00002B76" w:rsidRDefault="00002B76" w:rsidP="00002B76">
      <w:r w:rsidRPr="00002B76">
        <w:t xml:space="preserve">Необходимость внедрения </w:t>
      </w:r>
      <w:r w:rsidRPr="00002B76">
        <w:rPr>
          <w:lang w:val="en-US"/>
        </w:rPr>
        <w:t>KCS</w:t>
      </w:r>
      <w:r w:rsidRPr="00002B76">
        <w:t xml:space="preserve"> была связана с ростом киберугроз, нацеленных на современные ИТ-инфраструктуры. Для фонда «БУДУЩЕЕ», работающего в финансовом секторе, было важно выбрать зрелое отечественное решение с поддержкой российских платформ оркестрации (централизованное управление и координация сложных, многошаговых процессов) широкими возможностями защиты в процессе эксплуатации и понятным планом развития продукта.</w:t>
      </w:r>
    </w:p>
    <w:p w14:paraId="21AAFA9B" w14:textId="77777777" w:rsidR="00002B76" w:rsidRPr="000E3BBF" w:rsidRDefault="00002B76" w:rsidP="00002B76">
      <w:r w:rsidRPr="00002B76">
        <w:rPr>
          <w:lang w:val="en-US"/>
        </w:rPr>
        <w:t>Kaspersky</w:t>
      </w:r>
      <w:r w:rsidRPr="00002B76">
        <w:t xml:space="preserve"> </w:t>
      </w:r>
      <w:r w:rsidRPr="00002B76">
        <w:rPr>
          <w:lang w:val="en-US"/>
        </w:rPr>
        <w:t>Container</w:t>
      </w:r>
      <w:r w:rsidRPr="00002B76">
        <w:t xml:space="preserve"> </w:t>
      </w:r>
      <w:r w:rsidRPr="00002B76">
        <w:rPr>
          <w:lang w:val="en-US"/>
        </w:rPr>
        <w:t>Security</w:t>
      </w:r>
      <w:r w:rsidRPr="00002B76">
        <w:t xml:space="preserve"> - это специализированное решение для обеспечения безопасности контейнерных сред на всех этапах жизненного цикла: от разработки до эксплуатации. По итогам тестирования </w:t>
      </w:r>
      <w:r w:rsidRPr="00002B76">
        <w:rPr>
          <w:lang w:val="en-US"/>
        </w:rPr>
        <w:t>Kaspersky</w:t>
      </w:r>
      <w:r w:rsidRPr="00002B76">
        <w:t xml:space="preserve"> </w:t>
      </w:r>
      <w:r w:rsidRPr="00002B76">
        <w:rPr>
          <w:lang w:val="en-US"/>
        </w:rPr>
        <w:t>Container</w:t>
      </w:r>
      <w:r w:rsidRPr="00002B76">
        <w:t xml:space="preserve"> </w:t>
      </w:r>
      <w:r w:rsidRPr="00002B76">
        <w:rPr>
          <w:lang w:val="en-US"/>
        </w:rPr>
        <w:t>Security</w:t>
      </w:r>
      <w:r w:rsidRPr="00002B76">
        <w:t xml:space="preserve"> показало себя наиболее функциональным решением среди рассмотренных вариантов. </w:t>
      </w:r>
      <w:r w:rsidRPr="000E3BBF">
        <w:t>Ключевыми сценариями использования стали контроль безопасности поставляемого ПО, проверка образов перед запуском и контроль контейнеров в среде выполнения. В результате фонд автоматизировал процессы проверки контейнеров, повысил прозрачность инфраструктуры и снизил нагрузку на сотрудников фонда. Также для фонда значимым фактором стала возможность использования решения в рамках импортозамещения и соответствия требованиям регуляторов.</w:t>
      </w:r>
    </w:p>
    <w:p w14:paraId="375CD4EA" w14:textId="77777777" w:rsidR="00002B76" w:rsidRPr="000E3BBF" w:rsidRDefault="00002B76" w:rsidP="00002B76">
      <w:r w:rsidRPr="000E3BBF">
        <w:lastRenderedPageBreak/>
        <w:t xml:space="preserve">«Контейнеризация становится ключевым инструментом для ускорения разработки и масштабирования сервисов в финансовом секторе. Однако, как любая новая технология, она обладает определенной спецификой. Работая с финансовыми данными миллионов клиентов, мы не можем позволить себе компромиссов в вопросах безопасности, поэтому для нас было важным прорабатывать вопросы защиты контейнерной инфраструктуры на каждом этапе ее создания. После тщательного анализа рынка и тестирования нескольких решений мы выбрали </w:t>
      </w:r>
      <w:r w:rsidRPr="00002B76">
        <w:rPr>
          <w:lang w:val="en-US"/>
        </w:rPr>
        <w:t>Kaspersky</w:t>
      </w:r>
      <w:r w:rsidRPr="000E3BBF">
        <w:t xml:space="preserve"> </w:t>
      </w:r>
      <w:r w:rsidRPr="00002B76">
        <w:rPr>
          <w:lang w:val="en-US"/>
        </w:rPr>
        <w:t>Container</w:t>
      </w:r>
      <w:r w:rsidRPr="000E3BBF">
        <w:t xml:space="preserve"> </w:t>
      </w:r>
      <w:r w:rsidRPr="00002B76">
        <w:rPr>
          <w:lang w:val="en-US"/>
        </w:rPr>
        <w:t>Security</w:t>
      </w:r>
      <w:r w:rsidRPr="000E3BBF">
        <w:t xml:space="preserve">. Оно полностью соответствует нашим требованиям, позволяет реализовать подход </w:t>
      </w:r>
      <w:r w:rsidRPr="00002B76">
        <w:rPr>
          <w:lang w:val="en-US"/>
        </w:rPr>
        <w:t>Shift</w:t>
      </w:r>
      <w:r w:rsidRPr="000E3BBF">
        <w:t>-</w:t>
      </w:r>
      <w:r w:rsidRPr="00002B76">
        <w:rPr>
          <w:lang w:val="en-US"/>
        </w:rPr>
        <w:t>Left</w:t>
      </w:r>
      <w:r w:rsidRPr="000E3BBF">
        <w:t>, дает возможности надежно контролировать наши сервисы в контейнерных средах», - комментирует Андрей Петухов, начальник отдела защиты информации НПФ «БУДУЩЕЕ».</w:t>
      </w:r>
    </w:p>
    <w:p w14:paraId="7F60EF38" w14:textId="77777777" w:rsidR="00002B76" w:rsidRPr="000E3BBF" w:rsidRDefault="00002B76" w:rsidP="00002B76">
      <w:r w:rsidRPr="000E3BBF">
        <w:t xml:space="preserve">«В финансовом секторе удобство сервисов и безопасность должны идти рука об руку. </w:t>
      </w:r>
      <w:r w:rsidRPr="00002B76">
        <w:rPr>
          <w:lang w:val="en-US"/>
        </w:rPr>
        <w:t>Kaspersky</w:t>
      </w:r>
      <w:r w:rsidRPr="000E3BBF">
        <w:t xml:space="preserve"> </w:t>
      </w:r>
      <w:r w:rsidRPr="00002B76">
        <w:rPr>
          <w:lang w:val="en-US"/>
        </w:rPr>
        <w:t>Container</w:t>
      </w:r>
      <w:r w:rsidRPr="000E3BBF">
        <w:t xml:space="preserve"> </w:t>
      </w:r>
      <w:r w:rsidRPr="00002B76">
        <w:rPr>
          <w:lang w:val="en-US"/>
        </w:rPr>
        <w:t>Security</w:t>
      </w:r>
      <w:r w:rsidRPr="000E3BBF">
        <w:t xml:space="preserve"> обеспечивает многоуровневую защиту - от выявления уязвимостей на этапе выбора базового образа для разработки контейнерного ПО до поведенческого анализа контейнеров в продуктивной среде и автоматического реагирования на инциденты. Она позволяет финансовым организациям не реагировать на уже случившиеся проблемы, а предотвращать проблемы на ранних этапах. Кроме того, продукт обеспечивает бесшовную защиту контейнеров без замедления бизнес-процессов - критически важное требование для организаций, где инциденты способны серьезно повлиять на бизнес», - отмечает Леонид Кудряшов, руководитель по развитию бизнеса </w:t>
      </w:r>
      <w:r w:rsidRPr="00002B76">
        <w:rPr>
          <w:lang w:val="en-US"/>
        </w:rPr>
        <w:t>Kaspersky</w:t>
      </w:r>
      <w:r w:rsidRPr="000E3BBF">
        <w:t xml:space="preserve"> </w:t>
      </w:r>
      <w:r w:rsidRPr="00002B76">
        <w:rPr>
          <w:lang w:val="en-US"/>
        </w:rPr>
        <w:t>Container</w:t>
      </w:r>
      <w:r w:rsidRPr="000E3BBF">
        <w:t xml:space="preserve"> </w:t>
      </w:r>
      <w:r w:rsidRPr="00002B76">
        <w:rPr>
          <w:lang w:val="en-US"/>
        </w:rPr>
        <w:t>Security</w:t>
      </w:r>
      <w:r w:rsidRPr="000E3BBF">
        <w:t>.</w:t>
      </w:r>
    </w:p>
    <w:p w14:paraId="540AF7A3" w14:textId="39BED9DF" w:rsidR="00002B76" w:rsidRPr="000E3BBF" w:rsidRDefault="005F4238" w:rsidP="00002B76">
      <w:hyperlink r:id="rId14" w:history="1">
        <w:r w:rsidR="00002B76" w:rsidRPr="00952161">
          <w:rPr>
            <w:rStyle w:val="a3"/>
            <w:lang w:val="en-US"/>
          </w:rPr>
          <w:t>https</w:t>
        </w:r>
        <w:r w:rsidR="00002B76" w:rsidRPr="000E3BBF">
          <w:rPr>
            <w:rStyle w:val="a3"/>
          </w:rPr>
          <w:t>://</w:t>
        </w:r>
        <w:r w:rsidR="00002B76" w:rsidRPr="00952161">
          <w:rPr>
            <w:rStyle w:val="a3"/>
            <w:lang w:val="en-US"/>
          </w:rPr>
          <w:t>companies</w:t>
        </w:r>
        <w:r w:rsidR="00002B76" w:rsidRPr="000E3BBF">
          <w:rPr>
            <w:rStyle w:val="a3"/>
          </w:rPr>
          <w:t>.</w:t>
        </w:r>
        <w:r w:rsidR="00002B76" w:rsidRPr="00952161">
          <w:rPr>
            <w:rStyle w:val="a3"/>
            <w:lang w:val="en-US"/>
          </w:rPr>
          <w:t>rbc</w:t>
        </w:r>
        <w:r w:rsidR="00002B76" w:rsidRPr="000E3BBF">
          <w:rPr>
            <w:rStyle w:val="a3"/>
          </w:rPr>
          <w:t>.</w:t>
        </w:r>
        <w:r w:rsidR="00002B76" w:rsidRPr="00952161">
          <w:rPr>
            <w:rStyle w:val="a3"/>
            <w:lang w:val="en-US"/>
          </w:rPr>
          <w:t>ru</w:t>
        </w:r>
        <w:r w:rsidR="00002B76" w:rsidRPr="000E3BBF">
          <w:rPr>
            <w:rStyle w:val="a3"/>
          </w:rPr>
          <w:t>/</w:t>
        </w:r>
        <w:r w:rsidR="00002B76" w:rsidRPr="00952161">
          <w:rPr>
            <w:rStyle w:val="a3"/>
            <w:lang w:val="en-US"/>
          </w:rPr>
          <w:t>news</w:t>
        </w:r>
        <w:r w:rsidR="00002B76" w:rsidRPr="000E3BBF">
          <w:rPr>
            <w:rStyle w:val="a3"/>
          </w:rPr>
          <w:t>/</w:t>
        </w:r>
        <w:r w:rsidR="00002B76" w:rsidRPr="00952161">
          <w:rPr>
            <w:rStyle w:val="a3"/>
            <w:lang w:val="en-US"/>
          </w:rPr>
          <w:t>JaRR</w:t>
        </w:r>
        <w:r w:rsidR="00002B76" w:rsidRPr="000E3BBF">
          <w:rPr>
            <w:rStyle w:val="a3"/>
          </w:rPr>
          <w:t>4</w:t>
        </w:r>
        <w:r w:rsidR="00002B76" w:rsidRPr="00952161">
          <w:rPr>
            <w:rStyle w:val="a3"/>
            <w:lang w:val="en-US"/>
          </w:rPr>
          <w:t>Ia</w:t>
        </w:r>
        <w:r w:rsidR="00002B76" w:rsidRPr="000E3BBF">
          <w:rPr>
            <w:rStyle w:val="a3"/>
          </w:rPr>
          <w:t>2</w:t>
        </w:r>
        <w:r w:rsidR="00002B76" w:rsidRPr="00952161">
          <w:rPr>
            <w:rStyle w:val="a3"/>
            <w:lang w:val="en-US"/>
          </w:rPr>
          <w:t>fg</w:t>
        </w:r>
        <w:r w:rsidR="00002B76" w:rsidRPr="000E3BBF">
          <w:rPr>
            <w:rStyle w:val="a3"/>
          </w:rPr>
          <w:t>/</w:t>
        </w:r>
        <w:r w:rsidR="00002B76" w:rsidRPr="00952161">
          <w:rPr>
            <w:rStyle w:val="a3"/>
            <w:lang w:val="en-US"/>
          </w:rPr>
          <w:t>npf</w:t>
        </w:r>
        <w:r w:rsidR="00002B76" w:rsidRPr="000E3BBF">
          <w:rPr>
            <w:rStyle w:val="a3"/>
          </w:rPr>
          <w:t>-</w:t>
        </w:r>
        <w:r w:rsidR="00002B76" w:rsidRPr="00952161">
          <w:rPr>
            <w:rStyle w:val="a3"/>
            <w:lang w:val="en-US"/>
          </w:rPr>
          <w:t>buduschee</w:t>
        </w:r>
        <w:r w:rsidR="00002B76" w:rsidRPr="000E3BBF">
          <w:rPr>
            <w:rStyle w:val="a3"/>
          </w:rPr>
          <w:t>-</w:t>
        </w:r>
        <w:r w:rsidR="00002B76" w:rsidRPr="00952161">
          <w:rPr>
            <w:rStyle w:val="a3"/>
            <w:lang w:val="en-US"/>
          </w:rPr>
          <w:t>usilivaet</w:t>
        </w:r>
        <w:r w:rsidR="00002B76" w:rsidRPr="000E3BBF">
          <w:rPr>
            <w:rStyle w:val="a3"/>
          </w:rPr>
          <w:t>-</w:t>
        </w:r>
        <w:r w:rsidR="00002B76" w:rsidRPr="00952161">
          <w:rPr>
            <w:rStyle w:val="a3"/>
            <w:lang w:val="en-US"/>
          </w:rPr>
          <w:t>zaschitu</w:t>
        </w:r>
        <w:r w:rsidR="00002B76" w:rsidRPr="000E3BBF">
          <w:rPr>
            <w:rStyle w:val="a3"/>
          </w:rPr>
          <w:t>-</w:t>
        </w:r>
        <w:r w:rsidR="00002B76" w:rsidRPr="00952161">
          <w:rPr>
            <w:rStyle w:val="a3"/>
            <w:lang w:val="en-US"/>
          </w:rPr>
          <w:t>kontejnernyih</w:t>
        </w:r>
        <w:r w:rsidR="00002B76" w:rsidRPr="000E3BBF">
          <w:rPr>
            <w:rStyle w:val="a3"/>
          </w:rPr>
          <w:t>-</w:t>
        </w:r>
        <w:r w:rsidR="00002B76" w:rsidRPr="00952161">
          <w:rPr>
            <w:rStyle w:val="a3"/>
            <w:lang w:val="en-US"/>
          </w:rPr>
          <w:t>servisov</w:t>
        </w:r>
        <w:r w:rsidR="00002B76" w:rsidRPr="000E3BBF">
          <w:rPr>
            <w:rStyle w:val="a3"/>
          </w:rPr>
          <w:t>/</w:t>
        </w:r>
      </w:hyperlink>
      <w:r w:rsidR="00002B76" w:rsidRPr="000E3BBF">
        <w:t xml:space="preserve"> </w:t>
      </w:r>
    </w:p>
    <w:p w14:paraId="295739F7" w14:textId="72FF7E98" w:rsidR="00B7116D" w:rsidRPr="00B7116D" w:rsidRDefault="00B7116D" w:rsidP="00B7116D">
      <w:pPr>
        <w:pStyle w:val="2"/>
      </w:pPr>
      <w:bookmarkStart w:id="43" w:name="_Toc234391719"/>
      <w:r w:rsidRPr="00B7116D">
        <w:t>Известия, 07.07.2026</w:t>
      </w:r>
      <w:r w:rsidRPr="00660C92">
        <w:t xml:space="preserve">, </w:t>
      </w:r>
      <w:r w:rsidRPr="00B7116D">
        <w:t>Эксперты представили предложения по сохранению конкурентоспособности российского промсектора</w:t>
      </w:r>
      <w:bookmarkEnd w:id="43"/>
    </w:p>
    <w:p w14:paraId="12577414" w14:textId="77777777" w:rsidR="00B7116D" w:rsidRPr="00B7116D" w:rsidRDefault="00B7116D" w:rsidP="00B7116D">
      <w:pPr>
        <w:pStyle w:val="3"/>
      </w:pPr>
      <w:bookmarkStart w:id="44" w:name="_Toc234391720"/>
      <w:r w:rsidRPr="00B7116D">
        <w:t>Представители промышленности, федеральных ведомств и отраслевых ассоциаций обсудили предложения, которые позволят российскому промсектору сохранить конкурентоспособность на глобальном рынке в текущих геополитических и макроэкономических условиях.</w:t>
      </w:r>
      <w:bookmarkEnd w:id="44"/>
    </w:p>
    <w:p w14:paraId="400CD159" w14:textId="77777777" w:rsidR="00B7116D" w:rsidRPr="00B7116D" w:rsidRDefault="00B7116D" w:rsidP="00B7116D">
      <w:r w:rsidRPr="00B7116D">
        <w:t>&lt;…&gt;</w:t>
      </w:r>
    </w:p>
    <w:p w14:paraId="46C81202" w14:textId="77777777" w:rsidR="00B7116D" w:rsidRPr="00B7116D" w:rsidRDefault="00B7116D" w:rsidP="00B7116D">
      <w:r w:rsidRPr="00B7116D">
        <w:t xml:space="preserve">Заместитель гендиректора по энергоэффективности Волжского абразивного завода Олег Руссков предложил перейти к набору финансовых инструментов, выходящих за рамки традиционной модели. Директор по энергетике и ресурсообеспечению «Сибура» и председатель наблюдательного совета Ассоциации «Сообщество потребителей энергии» Владимир Тупикин считает необходимым подготовить концепцию инфраструктурных облигаций и долговых обязательств, привязанных к рынку электроэнергии. Также прозвучало предложение использовать для снижения стоимости капитала средства </w:t>
      </w:r>
      <w:r w:rsidRPr="00660C92">
        <w:rPr>
          <w:b/>
          <w:bCs/>
        </w:rPr>
        <w:t>негосударственных пенсионных фондов</w:t>
      </w:r>
      <w:r w:rsidRPr="00B7116D">
        <w:t>.</w:t>
      </w:r>
    </w:p>
    <w:p w14:paraId="0467A5EE" w14:textId="77777777" w:rsidR="00B7116D" w:rsidRPr="00B7116D" w:rsidRDefault="00B7116D" w:rsidP="00B7116D">
      <w:r w:rsidRPr="00B7116D">
        <w:t>&lt;…&gt;</w:t>
      </w:r>
    </w:p>
    <w:p w14:paraId="299887EB" w14:textId="54840171" w:rsidR="00B7116D" w:rsidRPr="00B7116D" w:rsidRDefault="005F4238" w:rsidP="00B7116D">
      <w:hyperlink r:id="rId15" w:history="1">
        <w:r w:rsidR="00B7116D" w:rsidRPr="00952161">
          <w:rPr>
            <w:rStyle w:val="a3"/>
            <w:lang w:val="en-US"/>
          </w:rPr>
          <w:t>https</w:t>
        </w:r>
        <w:r w:rsidR="00B7116D" w:rsidRPr="00B7116D">
          <w:rPr>
            <w:rStyle w:val="a3"/>
          </w:rPr>
          <w:t>://</w:t>
        </w:r>
        <w:r w:rsidR="00B7116D" w:rsidRPr="00952161">
          <w:rPr>
            <w:rStyle w:val="a3"/>
            <w:lang w:val="en-US"/>
          </w:rPr>
          <w:t>iz</w:t>
        </w:r>
        <w:r w:rsidR="00B7116D" w:rsidRPr="00B7116D">
          <w:rPr>
            <w:rStyle w:val="a3"/>
          </w:rPr>
          <w:t>.</w:t>
        </w:r>
        <w:r w:rsidR="00B7116D" w:rsidRPr="00952161">
          <w:rPr>
            <w:rStyle w:val="a3"/>
            <w:lang w:val="en-US"/>
          </w:rPr>
          <w:t>ru</w:t>
        </w:r>
        <w:r w:rsidR="00B7116D" w:rsidRPr="00B7116D">
          <w:rPr>
            <w:rStyle w:val="a3"/>
          </w:rPr>
          <w:t>/2128691/2026-07-07/</w:t>
        </w:r>
        <w:r w:rsidR="00B7116D" w:rsidRPr="00952161">
          <w:rPr>
            <w:rStyle w:val="a3"/>
            <w:lang w:val="en-US"/>
          </w:rPr>
          <w:t>eksperty</w:t>
        </w:r>
        <w:r w:rsidR="00B7116D" w:rsidRPr="00B7116D">
          <w:rPr>
            <w:rStyle w:val="a3"/>
          </w:rPr>
          <w:t>-</w:t>
        </w:r>
        <w:r w:rsidR="00B7116D" w:rsidRPr="00952161">
          <w:rPr>
            <w:rStyle w:val="a3"/>
            <w:lang w:val="en-US"/>
          </w:rPr>
          <w:t>predstavili</w:t>
        </w:r>
        <w:r w:rsidR="00B7116D" w:rsidRPr="00B7116D">
          <w:rPr>
            <w:rStyle w:val="a3"/>
          </w:rPr>
          <w:t>-</w:t>
        </w:r>
        <w:r w:rsidR="00B7116D" w:rsidRPr="00952161">
          <w:rPr>
            <w:rStyle w:val="a3"/>
            <w:lang w:val="en-US"/>
          </w:rPr>
          <w:t>predlozheniia</w:t>
        </w:r>
        <w:r w:rsidR="00B7116D" w:rsidRPr="00B7116D">
          <w:rPr>
            <w:rStyle w:val="a3"/>
          </w:rPr>
          <w:t>-</w:t>
        </w:r>
        <w:r w:rsidR="00B7116D" w:rsidRPr="00952161">
          <w:rPr>
            <w:rStyle w:val="a3"/>
            <w:lang w:val="en-US"/>
          </w:rPr>
          <w:t>po</w:t>
        </w:r>
        <w:r w:rsidR="00B7116D" w:rsidRPr="00B7116D">
          <w:rPr>
            <w:rStyle w:val="a3"/>
          </w:rPr>
          <w:t>-</w:t>
        </w:r>
        <w:r w:rsidR="00B7116D" w:rsidRPr="00952161">
          <w:rPr>
            <w:rStyle w:val="a3"/>
            <w:lang w:val="en-US"/>
          </w:rPr>
          <w:t>sokhraneniiu</w:t>
        </w:r>
        <w:r w:rsidR="00B7116D" w:rsidRPr="00B7116D">
          <w:rPr>
            <w:rStyle w:val="a3"/>
          </w:rPr>
          <w:t>-</w:t>
        </w:r>
        <w:r w:rsidR="00B7116D" w:rsidRPr="00952161">
          <w:rPr>
            <w:rStyle w:val="a3"/>
            <w:lang w:val="en-US"/>
          </w:rPr>
          <w:t>konkurentosposobnosti</w:t>
        </w:r>
        <w:r w:rsidR="00B7116D" w:rsidRPr="00B7116D">
          <w:rPr>
            <w:rStyle w:val="a3"/>
          </w:rPr>
          <w:t>-</w:t>
        </w:r>
        <w:r w:rsidR="00B7116D" w:rsidRPr="00952161">
          <w:rPr>
            <w:rStyle w:val="a3"/>
            <w:lang w:val="en-US"/>
          </w:rPr>
          <w:t>rossiiskogo</w:t>
        </w:r>
        <w:r w:rsidR="00B7116D" w:rsidRPr="00B7116D">
          <w:rPr>
            <w:rStyle w:val="a3"/>
          </w:rPr>
          <w:t>-</w:t>
        </w:r>
        <w:r w:rsidR="00B7116D" w:rsidRPr="00952161">
          <w:rPr>
            <w:rStyle w:val="a3"/>
            <w:lang w:val="en-US"/>
          </w:rPr>
          <w:t>promsektora</w:t>
        </w:r>
      </w:hyperlink>
      <w:r w:rsidR="00B7116D" w:rsidRPr="00B7116D">
        <w:t xml:space="preserve"> </w:t>
      </w:r>
    </w:p>
    <w:p w14:paraId="11F9EFD7" w14:textId="77777777" w:rsidR="006A7B20" w:rsidRPr="00912195" w:rsidRDefault="006A7B20" w:rsidP="006A7B20"/>
    <w:p w14:paraId="3F3BD793" w14:textId="77777777" w:rsidR="00111D7C" w:rsidRPr="009D2F70" w:rsidRDefault="00111D7C" w:rsidP="00111D7C">
      <w:pPr>
        <w:pStyle w:val="10"/>
      </w:pPr>
      <w:bookmarkStart w:id="45" w:name="_Toc165991073"/>
      <w:bookmarkStart w:id="46" w:name="_Toc99271691"/>
      <w:bookmarkStart w:id="47" w:name="_Toc99318654"/>
      <w:bookmarkStart w:id="48" w:name="_Toc99318783"/>
      <w:bookmarkStart w:id="49" w:name="_Toc396864672"/>
      <w:bookmarkStart w:id="50" w:name="_Toc234391721"/>
      <w:r w:rsidRPr="00912195">
        <w:lastRenderedPageBreak/>
        <w:t>Программа долгосрочных сбережений</w:t>
      </w:r>
      <w:bookmarkEnd w:id="45"/>
      <w:bookmarkEnd w:id="50"/>
    </w:p>
    <w:p w14:paraId="7DD0A54B" w14:textId="7027AC36" w:rsidR="00285FED" w:rsidRPr="00285FED" w:rsidRDefault="00285FED" w:rsidP="00285FED">
      <w:pPr>
        <w:pStyle w:val="2"/>
      </w:pPr>
      <w:bookmarkStart w:id="51" w:name="_Toc234391722"/>
      <w:r w:rsidRPr="00285FED">
        <w:t xml:space="preserve">Москва </w:t>
      </w:r>
      <w:r w:rsidRPr="00285FED">
        <w:rPr>
          <w:lang w:val="en-US"/>
        </w:rPr>
        <w:t>FM</w:t>
      </w:r>
      <w:r w:rsidRPr="00285FED">
        <w:t>, 07.07.2026</w:t>
      </w:r>
      <w:r w:rsidRPr="00002B76">
        <w:t xml:space="preserve">, </w:t>
      </w:r>
      <w:r w:rsidRPr="00285FED">
        <w:t>"Доля капиталиста": ПДС</w:t>
      </w:r>
      <w:bookmarkEnd w:id="51"/>
    </w:p>
    <w:p w14:paraId="486235CB" w14:textId="77777777" w:rsidR="00285FED" w:rsidRPr="00285FED" w:rsidRDefault="00285FED" w:rsidP="00285FED">
      <w:pPr>
        <w:pStyle w:val="3"/>
      </w:pPr>
      <w:bookmarkStart w:id="52" w:name="_Toc234391723"/>
      <w:r w:rsidRPr="00285FED">
        <w:t>Накопительная часть пенсии россиян может превратиться в долгосрочные сбережения. Речь идет о средствах "молчунов" - тех, кто в 2014-2015 годах не сделал выбор в пользу государственного или негосударственного пенсионного фонда.</w:t>
      </w:r>
      <w:bookmarkEnd w:id="52"/>
    </w:p>
    <w:p w14:paraId="7AB676D9" w14:textId="77777777" w:rsidR="00285FED" w:rsidRPr="00285FED" w:rsidRDefault="00285FED" w:rsidP="00285FED">
      <w:r w:rsidRPr="00285FED">
        <w:t>В чем разница между накопительной пенсией и программой долгосрочных сбережений (ПДС)? Какова доходность ПДС в 2024 и 2025 году и формируется ли она за счет софинансирования от государства или от инвестирования? Какие у ПДС преимущества? И почему у негосударственных пенсионных фондов доходность ниже депозитов?</w:t>
      </w:r>
    </w:p>
    <w:p w14:paraId="44FA5553" w14:textId="77777777" w:rsidR="00285FED" w:rsidRPr="00285FED" w:rsidRDefault="00285FED" w:rsidP="00285FED">
      <w:r w:rsidRPr="00285FED">
        <w:t xml:space="preserve">На эти вопросы в рубрике "Доля капиталиста" ответил экономический обозреватель "Москвы </w:t>
      </w:r>
      <w:r w:rsidRPr="00285FED">
        <w:rPr>
          <w:lang w:val="en-US"/>
        </w:rPr>
        <w:t>FM</w:t>
      </w:r>
      <w:r w:rsidRPr="00285FED">
        <w:t>" Константин Цыганков.</w:t>
      </w:r>
    </w:p>
    <w:p w14:paraId="78E7BF8D" w14:textId="697BB7A1" w:rsidR="00285FED" w:rsidRPr="009D2F70" w:rsidRDefault="005F4238" w:rsidP="00285FED">
      <w:hyperlink r:id="rId16" w:history="1">
        <w:r w:rsidR="00285FED" w:rsidRPr="00952161">
          <w:rPr>
            <w:rStyle w:val="a3"/>
            <w:lang w:val="en-US"/>
          </w:rPr>
          <w:t>https</w:t>
        </w:r>
        <w:r w:rsidR="00285FED" w:rsidRPr="00285FED">
          <w:rPr>
            <w:rStyle w:val="a3"/>
          </w:rPr>
          <w:t>://</w:t>
        </w:r>
        <w:r w:rsidR="00285FED" w:rsidRPr="00952161">
          <w:rPr>
            <w:rStyle w:val="a3"/>
            <w:lang w:val="en-US"/>
          </w:rPr>
          <w:t>www</w:t>
        </w:r>
        <w:r w:rsidR="00285FED" w:rsidRPr="00285FED">
          <w:rPr>
            <w:rStyle w:val="a3"/>
          </w:rPr>
          <w:t>.</w:t>
        </w:r>
        <w:r w:rsidR="00285FED" w:rsidRPr="00952161">
          <w:rPr>
            <w:rStyle w:val="a3"/>
            <w:lang w:val="en-US"/>
          </w:rPr>
          <w:t>mosfm</w:t>
        </w:r>
        <w:r w:rsidR="00285FED" w:rsidRPr="00285FED">
          <w:rPr>
            <w:rStyle w:val="a3"/>
          </w:rPr>
          <w:t>.</w:t>
        </w:r>
        <w:r w:rsidR="00285FED" w:rsidRPr="00952161">
          <w:rPr>
            <w:rStyle w:val="a3"/>
            <w:lang w:val="en-US"/>
          </w:rPr>
          <w:t>com</w:t>
        </w:r>
        <w:r w:rsidR="00285FED" w:rsidRPr="00285FED">
          <w:rPr>
            <w:rStyle w:val="a3"/>
          </w:rPr>
          <w:t>/</w:t>
        </w:r>
        <w:r w:rsidR="00285FED" w:rsidRPr="00952161">
          <w:rPr>
            <w:rStyle w:val="a3"/>
            <w:lang w:val="en-US"/>
          </w:rPr>
          <w:t>audios</w:t>
        </w:r>
        <w:r w:rsidR="00285FED" w:rsidRPr="00285FED">
          <w:rPr>
            <w:rStyle w:val="a3"/>
          </w:rPr>
          <w:t>/161746?</w:t>
        </w:r>
        <w:r w:rsidR="00285FED" w:rsidRPr="00952161">
          <w:rPr>
            <w:rStyle w:val="a3"/>
            <w:lang w:val="en-US"/>
          </w:rPr>
          <w:t>type</w:t>
        </w:r>
        <w:r w:rsidR="00285FED" w:rsidRPr="00285FED">
          <w:rPr>
            <w:rStyle w:val="a3"/>
          </w:rPr>
          <w:t>=</w:t>
        </w:r>
        <w:r w:rsidR="00285FED" w:rsidRPr="00952161">
          <w:rPr>
            <w:rStyle w:val="a3"/>
            <w:lang w:val="en-US"/>
          </w:rPr>
          <w:t>rubrics</w:t>
        </w:r>
      </w:hyperlink>
      <w:r w:rsidR="00285FED" w:rsidRPr="00285FED">
        <w:t xml:space="preserve"> </w:t>
      </w:r>
    </w:p>
    <w:p w14:paraId="5C623779" w14:textId="02683531" w:rsidR="00BB2896" w:rsidRPr="00BB2896" w:rsidRDefault="00BB2896" w:rsidP="00BB2896">
      <w:pPr>
        <w:pStyle w:val="2"/>
      </w:pPr>
      <w:bookmarkStart w:id="53" w:name="_ТАСС,_07.07.2026,_Объем"/>
      <w:bookmarkStart w:id="54" w:name="_Toc234391724"/>
      <w:bookmarkEnd w:id="53"/>
      <w:r w:rsidRPr="00BB2896">
        <w:t>ТАСС, 07.07.2026, Объем софинансирования по ПДС в НПФ ВТБ вырос на 73,5%</w:t>
      </w:r>
      <w:bookmarkEnd w:id="54"/>
    </w:p>
    <w:p w14:paraId="3EF6F932" w14:textId="77777777" w:rsidR="00BB2896" w:rsidRPr="00BB2896" w:rsidRDefault="00BB2896" w:rsidP="00BB2896">
      <w:pPr>
        <w:pStyle w:val="3"/>
      </w:pPr>
      <w:bookmarkStart w:id="55" w:name="_Toc234391725"/>
      <w:r w:rsidRPr="00BB2896">
        <w:t>Объем софинансирования по программе долгосрочных сбережений (ПДС), направленный на счета клиентов негосударственного пенсионного фонда (НПФ) ВТБ, вырос в 1,7 раз по сравнению с 2025 годом и достиг 27 миллиардов рублей, всего господдержку получили 1 млн клиентов НПФ ВТБ, сообщает пресс-служба банка.</w:t>
      </w:r>
      <w:bookmarkEnd w:id="55"/>
    </w:p>
    <w:p w14:paraId="23C2BDA5" w14:textId="77777777" w:rsidR="00BB2896" w:rsidRPr="00BB2896" w:rsidRDefault="00BB2896" w:rsidP="00BB2896">
      <w:r w:rsidRPr="00BB2896">
        <w:t>Число клиентов НПФ ВТБ, которым было начислено максимальное софинансирование, выросло на 64% по сравнению с прошлым годом – до 607 тысяч человек.</w:t>
      </w:r>
    </w:p>
    <w:p w14:paraId="00F22B8D" w14:textId="77777777" w:rsidR="00BB2896" w:rsidRPr="00BB2896" w:rsidRDefault="00BB2896" w:rsidP="00BB2896">
      <w:r w:rsidRPr="00BB2896">
        <w:t>"За два года наши клиенты уже получили более 42 миллиардов рублей от государства. Суммарно они внесли на свои счета 95 миллиардов рублей", — комментирует генеральный директор НПФ ВТБ Андрей Осипов, его слова приводит пресс-служба банка.</w:t>
      </w:r>
    </w:p>
    <w:p w14:paraId="657D7412" w14:textId="77777777" w:rsidR="00BB2896" w:rsidRPr="00BB2896" w:rsidRDefault="00BB2896" w:rsidP="00BB2896">
      <w:r w:rsidRPr="00BB2896">
        <w:t>Он отметил, что общий объем средств в системе долгосрочных сбережений превысил 1 триллион рублей.</w:t>
      </w:r>
    </w:p>
    <w:p w14:paraId="5D5857E3" w14:textId="42FA43AB" w:rsidR="00BB2896" w:rsidRPr="009D2F70" w:rsidRDefault="005F4238" w:rsidP="00BB2896">
      <w:hyperlink r:id="rId17" w:history="1">
        <w:r w:rsidR="00BB2896" w:rsidRPr="00952161">
          <w:rPr>
            <w:rStyle w:val="a3"/>
            <w:lang w:val="en-US"/>
          </w:rPr>
          <w:t>https</w:t>
        </w:r>
        <w:r w:rsidR="00BB2896" w:rsidRPr="009D2F70">
          <w:rPr>
            <w:rStyle w:val="a3"/>
          </w:rPr>
          <w:t>://</w:t>
        </w:r>
        <w:r w:rsidR="00BB2896" w:rsidRPr="00952161">
          <w:rPr>
            <w:rStyle w:val="a3"/>
            <w:lang w:val="en-US"/>
          </w:rPr>
          <w:t>ria</w:t>
        </w:r>
        <w:r w:rsidR="00BB2896" w:rsidRPr="009D2F70">
          <w:rPr>
            <w:rStyle w:val="a3"/>
          </w:rPr>
          <w:t>.</w:t>
        </w:r>
        <w:r w:rsidR="00BB2896" w:rsidRPr="00952161">
          <w:rPr>
            <w:rStyle w:val="a3"/>
            <w:lang w:val="en-US"/>
          </w:rPr>
          <w:t>ru</w:t>
        </w:r>
        <w:r w:rsidR="00BB2896" w:rsidRPr="009D2F70">
          <w:rPr>
            <w:rStyle w:val="a3"/>
          </w:rPr>
          <w:t>/20260707/</w:t>
        </w:r>
        <w:r w:rsidR="00BB2896" w:rsidRPr="00952161">
          <w:rPr>
            <w:rStyle w:val="a3"/>
            <w:lang w:val="en-US"/>
          </w:rPr>
          <w:t>vtb</w:t>
        </w:r>
        <w:r w:rsidR="00BB2896" w:rsidRPr="009D2F70">
          <w:rPr>
            <w:rStyle w:val="a3"/>
          </w:rPr>
          <w:t>--2103384693.</w:t>
        </w:r>
        <w:r w:rsidR="00BB2896" w:rsidRPr="00952161">
          <w:rPr>
            <w:rStyle w:val="a3"/>
            <w:lang w:val="en-US"/>
          </w:rPr>
          <w:t>html</w:t>
        </w:r>
      </w:hyperlink>
      <w:r w:rsidR="00BB2896" w:rsidRPr="009D2F70">
        <w:t xml:space="preserve"> </w:t>
      </w:r>
    </w:p>
    <w:p w14:paraId="020960E2" w14:textId="77777777" w:rsidR="00A11217" w:rsidRPr="00912195" w:rsidRDefault="00A11217" w:rsidP="00A11217">
      <w:pPr>
        <w:pStyle w:val="2"/>
      </w:pPr>
      <w:bookmarkStart w:id="56" w:name="ф2"/>
      <w:bookmarkStart w:id="57" w:name="_Toc234391726"/>
      <w:bookmarkEnd w:id="56"/>
      <w:r w:rsidRPr="00912195">
        <w:t>Тататр-информ, 07.07.2026, Число участников ПДС в России превысило 12 миллионов человек</w:t>
      </w:r>
      <w:bookmarkEnd w:id="57"/>
    </w:p>
    <w:p w14:paraId="3CD6739A" w14:textId="77777777" w:rsidR="00A11217" w:rsidRPr="00912195" w:rsidRDefault="00A11217" w:rsidP="00B141B3">
      <w:pPr>
        <w:pStyle w:val="3"/>
      </w:pPr>
      <w:bookmarkStart w:id="58" w:name="_Toc234391727"/>
      <w:r w:rsidRPr="00912195">
        <w:t>Программа долгосрочных сбережений демонстрирует устойчивый рост: по данным Банка России, к середине 2026 года число ее участников превысило 12 млн человек, а общий объем привлеченных средств достиг 938 млрд рублей. Для сравнения: еще в марте 2026 года показатели составляли 10,3 млн участников и 791,7 млрд рублей.</w:t>
      </w:r>
      <w:bookmarkEnd w:id="58"/>
    </w:p>
    <w:p w14:paraId="0A1DA8F4" w14:textId="77777777" w:rsidR="00A11217" w:rsidRPr="00912195" w:rsidRDefault="00A11217" w:rsidP="00A11217">
      <w:r w:rsidRPr="00912195">
        <w:t xml:space="preserve">Одним из ключевых драйверов роста является механизм государственного софинансирования: при взносе от 2000 рублей в год государство доплачивает до 36 000 </w:t>
      </w:r>
      <w:r w:rsidRPr="00912195">
        <w:lastRenderedPageBreak/>
        <w:t>рублей. Дополнительным стимулом также становится возможность получить налоговый вычет и инвестиционный доход.</w:t>
      </w:r>
    </w:p>
    <w:p w14:paraId="2EE74021" w14:textId="77777777" w:rsidR="00A11217" w:rsidRPr="00912195" w:rsidRDefault="00A11217" w:rsidP="00A11217">
      <w:r w:rsidRPr="00912195">
        <w:t>Как отметил генеральный директор НПФ ВТБ Андрей Осипов, доверие к ПДС растет: средний размер взноса в фонде сейчас составляет 86,7 тыс. рублей – за год показатель увеличился на 20%. Фонд также фиксирует рост числа клиентов, получающих господдержку по ПДС: во втором полугодии 2026 года софинансирование получат около 1 млн участников программы – это на 60% больше, чем годом ранее. Объем господдержки для них составит 27 млрд рублей, что на 73,5% выше уровня прошлого года.</w:t>
      </w:r>
    </w:p>
    <w:p w14:paraId="78940142" w14:textId="77777777" w:rsidR="00A11217" w:rsidRPr="00912195" w:rsidRDefault="00A11217" w:rsidP="00A11217">
      <w:r w:rsidRPr="00912195">
        <w:t>С начала 2026 года договоры с НПФ ВТБ заключили свыше 300 тыс. человек; общее число клиентов фонда, формирующих долгосрочные сбережения, превысило 1,6 млн, а объем средств на их счетах достиг 164 млрд рублей.</w:t>
      </w:r>
    </w:p>
    <w:p w14:paraId="610147EC" w14:textId="77777777" w:rsidR="00A11217" w:rsidRPr="00912195" w:rsidRDefault="00A11217" w:rsidP="00A11217">
      <w:r w:rsidRPr="00912195">
        <w:t>Эксперты также отмечают, что участники ПДС активно переводят на свои счета пенсионные накопления из системы обязательного пенсионного страхования – это еще один значимый фактор прироста средств в рамках программы.</w:t>
      </w:r>
    </w:p>
    <w:p w14:paraId="093107D2" w14:textId="77777777" w:rsidR="00A11217" w:rsidRPr="00912195" w:rsidRDefault="00A11217" w:rsidP="00A11217">
      <w:r w:rsidRPr="00912195">
        <w:t>Участие в ПДС доступно гражданам России в возрасте от 18 лет. Открыть счет можно в негосударственном пенсионном фонде, гарантии государства распространяются на сбережения до 2,8 млн рублей. Накопления формируются из взносов участника программы, софинансирования государства, налогового вычета и инвестиционного дохода пенсионного фонда.</w:t>
      </w:r>
    </w:p>
    <w:p w14:paraId="75CA024F" w14:textId="36DD0567" w:rsidR="00111D7C" w:rsidRPr="00912195" w:rsidRDefault="005F4238" w:rsidP="00A11217">
      <w:hyperlink r:id="rId18" w:history="1">
        <w:r w:rsidR="00A11217" w:rsidRPr="00912195">
          <w:rPr>
            <w:rStyle w:val="a3"/>
          </w:rPr>
          <w:t>https://www.tatar-inform.ru/news/cislo-ucastnikov-pds-v-rossii-prevysilo-12-millionov-celovek-6033002</w:t>
        </w:r>
      </w:hyperlink>
    </w:p>
    <w:p w14:paraId="77DBAB0B" w14:textId="77777777" w:rsidR="006307F4" w:rsidRDefault="006307F4" w:rsidP="006307F4">
      <w:pPr>
        <w:pStyle w:val="2"/>
      </w:pPr>
      <w:bookmarkStart w:id="59" w:name="_Toc234391728"/>
      <w:r>
        <w:t>Югополис, 07.07.2026, Краснодар вошел в тройку лидеров России по накоплениям и инвестициям</w:t>
      </w:r>
      <w:bookmarkEnd w:id="59"/>
    </w:p>
    <w:p w14:paraId="413DB1B8" w14:textId="77777777" w:rsidR="006307F4" w:rsidRDefault="006307F4" w:rsidP="00B141B3">
      <w:pPr>
        <w:pStyle w:val="3"/>
      </w:pPr>
      <w:bookmarkStart w:id="60" w:name="_Toc234391729"/>
      <w:r>
        <w:t>По данным финансовой организации, общая сумма вложений клиентов в СберИнвестициях за первые пять месяцев 2026 года достигла 3 трлн рублей. Это касается как самостоятельного брокерского обслуживания, так и готовых решений.</w:t>
      </w:r>
      <w:bookmarkEnd w:id="60"/>
    </w:p>
    <w:p w14:paraId="76D7A8E5" w14:textId="104252EC" w:rsidR="006307F4" w:rsidRDefault="006307F4" w:rsidP="006307F4">
      <w:r>
        <w:t xml:space="preserve">В рейтинге городов по </w:t>
      </w:r>
      <w:r w:rsidR="003033B2">
        <w:t>«</w:t>
      </w:r>
      <w:r>
        <w:t>длинным</w:t>
      </w:r>
      <w:r w:rsidR="003033B2">
        <w:t>»</w:t>
      </w:r>
      <w:r>
        <w:t xml:space="preserve"> сбережениям через </w:t>
      </w:r>
      <w:r w:rsidRPr="006307F4">
        <w:rPr>
          <w:b/>
          <w:bCs/>
        </w:rPr>
        <w:t>программу долгосрочных накоплений</w:t>
      </w:r>
      <w:r>
        <w:t xml:space="preserve"> и полисы страхования жизни уверенно лидирует Москва — 25 млрд рублей. Санкт-Петербург с показателем 4,9 млрд рублей разместился на втором месте. Замыкает тройку Екатеринбург, жители которого отложили почти 2 млрд рублей. Краснодар оказался на пятой строчке, чуть уступив Ростову-на-Дону: 1,6 млрд против 1,9 млрд рублей. При этом екатеринбуржцы показали самый впечатляющий рост — они стали копить втрое активнее, чем в прошлом году. А молодые люди из Казани, Санкт-Петербурга и Нижнего Новгорода — в 2,5 раза чаще.</w:t>
      </w:r>
    </w:p>
    <w:p w14:paraId="4A775D37" w14:textId="77777777" w:rsidR="006307F4" w:rsidRDefault="006307F4" w:rsidP="006307F4">
      <w:r>
        <w:t>Что касается инвестиций, то здесь расстановка сил несколько иная. Москвичи остались безоговорочными лидерами, направив за январь-май почти 166 млрд рублей в различные продукты СберИнвестиций. Северная столица — на втором месте с 35 млрд рублей. Краснодар уверенно занял третью позицию: горожане вложили 15,5 млрд рублей. За ним идут Ростов-на-Дону с 9,9 млрд рублей и Казань с суммой свыше 9 млрд рублей.</w:t>
      </w:r>
    </w:p>
    <w:p w14:paraId="603FE2EA" w14:textId="77777777" w:rsidR="006307F4" w:rsidRDefault="006307F4" w:rsidP="006307F4">
      <w:r>
        <w:lastRenderedPageBreak/>
        <w:t>Ольга Окорокова, заместитель управляющего Краснодарским отделением Сбербанка, так прокомментировала успех кубанской столицы:</w:t>
      </w:r>
    </w:p>
    <w:p w14:paraId="0DF12658" w14:textId="4AD83A2E" w:rsidR="006307F4" w:rsidRDefault="003033B2" w:rsidP="006307F4">
      <w:r>
        <w:t>«</w:t>
      </w:r>
      <w:r w:rsidR="006307F4">
        <w:t>Краснодар входит в тройку лидеров по инвестициям в Сбере с показателем 15,5 млрд рублей за январь-май благодаря клиентам, которые активно осваивают современные финансовые инструменты. Город давно превратился в один из главных деловых центров Юга России, привлекая капиталы за счёт выгодного географического положения и масштабной поддержки инвесторов со стороны региональных властей. Сбер как ключевой партнёр края постоянно расширяет доступ к льготным продуктам и обучающим программам, что повышает финансовую грамотность и доверие к долгосрочным вложениям у краснодарцев. Сам Краснодар — это быстрорастущий город-миллионник с высоким внутренним спросом и комфортным инвестиционным климатом</w:t>
      </w:r>
      <w:r>
        <w:t>»</w:t>
      </w:r>
      <w:r w:rsidR="006307F4">
        <w:t>.</w:t>
      </w:r>
    </w:p>
    <w:p w14:paraId="583EC7BB" w14:textId="2A784E33" w:rsidR="00A11217" w:rsidRDefault="005F4238" w:rsidP="006307F4">
      <w:hyperlink r:id="rId19" w:history="1">
        <w:r w:rsidR="006307F4" w:rsidRPr="00164F13">
          <w:rPr>
            <w:rStyle w:val="a3"/>
          </w:rPr>
          <w:t>https://www.yugopolis.ru/krasnodar-voshel-v-trojku-liderov-rossii-po-nakopleniyam-i-investicziyam/</w:t>
        </w:r>
      </w:hyperlink>
    </w:p>
    <w:p w14:paraId="60D7E358" w14:textId="24B39B61" w:rsidR="006307F4" w:rsidRPr="007D697D" w:rsidRDefault="00840B56" w:rsidP="00840B56">
      <w:pPr>
        <w:pStyle w:val="2"/>
      </w:pPr>
      <w:bookmarkStart w:id="61" w:name="_Toc234391730"/>
      <w:r>
        <w:t>Югополис</w:t>
      </w:r>
      <w:r w:rsidRPr="00840B56">
        <w:t>, 07.06.2026, Две трети молодежи Краснодара назвали достаток главной целью на пять лет</w:t>
      </w:r>
      <w:bookmarkEnd w:id="61"/>
    </w:p>
    <w:p w14:paraId="33FD5113" w14:textId="77777777" w:rsidR="00840B56" w:rsidRPr="001B130F" w:rsidRDefault="00840B56" w:rsidP="00840B56">
      <w:pPr>
        <w:pStyle w:val="3"/>
      </w:pPr>
      <w:bookmarkStart w:id="62" w:name="_Toc234391731"/>
      <w:r w:rsidRPr="001B130F">
        <w:t>Оказалось, что за год число молодых людей, нацеленных на достаток, выросло с 52% до 68%, а средний целевой ориентир накоплений за пять лет составил 4,4 млн рублей.</w:t>
      </w:r>
      <w:bookmarkEnd w:id="62"/>
    </w:p>
    <w:p w14:paraId="181C0E5C" w14:textId="77777777" w:rsidR="00840B56" w:rsidRPr="001B130F" w:rsidRDefault="00840B56" w:rsidP="00840B56">
      <w:r w:rsidRPr="001B130F">
        <w:t>Как сообщила пресс-служба Сбербанка, исследование зафиксировало изменения в планах краснодарцев до 35 лет. Благосостояние вышло на первое место среди приоритетов, обогнав создание семьи — его выбрали 64% респондентов. Третьей по значимости целью стал поиск настоящей любви (58%).</w:t>
      </w:r>
    </w:p>
    <w:p w14:paraId="075FABB4" w14:textId="77777777" w:rsidR="00840B56" w:rsidRPr="001B130F" w:rsidRDefault="00840B56" w:rsidP="00840B56">
      <w:r w:rsidRPr="001B130F">
        <w:t>Управляющий Краснодарским отделением Сбербанка Татьяна Сергиенко рассказала, что самым популярным инструментом для сбережений остаются банковские вклады: их выбрали 80% опрошенных. Почти каждый десятый готов инвестировать в ценные бумаги, 13% планируют направить средства на развитие бизнеса. Часть молодежи уже использует полисы накопительного страхования и программу долгосрочных сбережений с господдержкой до 36 тысяч рублей в год.</w:t>
      </w:r>
    </w:p>
    <w:p w14:paraId="7C4AC86B" w14:textId="77777777" w:rsidR="00840B56" w:rsidRPr="001B130F" w:rsidRDefault="00840B56" w:rsidP="00840B56">
      <w:r w:rsidRPr="001B130F">
        <w:t>Треть молодых жителей Краснодара (33%) считают приоритетом покупку собственного жилья. При этом 62% уже обеспечены недвижимостью — живут в своих квартирах или домах, в том числе в долевой собственности с родственниками. Еще 17% снимают жилье, а 19% временно проживают у родных или друзей.</w:t>
      </w:r>
    </w:p>
    <w:p w14:paraId="5BF79B45" w14:textId="77777777" w:rsidR="00840B56" w:rsidRPr="001B130F" w:rsidRDefault="00840B56" w:rsidP="00840B56">
      <w:r w:rsidRPr="001B130F">
        <w:t>Старший вице-президент Сбербанка Руслан Вестеровский отметил, что целевой ориентир краснодарской молодежи — 4,4 млн рублей за пять лет — превышает средний показатель по стране (4,1 млн). Регулярно откладывают деньги 14% респондентов, еще 30% делают это время от времени.</w:t>
      </w:r>
    </w:p>
    <w:p w14:paraId="450C7D35" w14:textId="77777777" w:rsidR="00840B56" w:rsidRPr="001B130F" w:rsidRDefault="00840B56" w:rsidP="00840B56">
      <w:r w:rsidRPr="001B130F">
        <w:t>Большинство опрошенных считают, что на накопления достаточно направлять около 14% от ежемесячного дохода. При этом 33% откладывают не более 5% дохода, еще 33% — от 6% до 10%.</w:t>
      </w:r>
    </w:p>
    <w:p w14:paraId="0B2C3D9D" w14:textId="77777777" w:rsidR="00840B56" w:rsidRPr="001B130F" w:rsidRDefault="00840B56" w:rsidP="00840B56">
      <w:r w:rsidRPr="001B130F">
        <w:t>Опрос проводился в июне 2026 года в 37 городах России с населением свыше 500 тысяч человек. В нем участвовали 11 тысяч респондентов.</w:t>
      </w:r>
    </w:p>
    <w:p w14:paraId="09DB03AC" w14:textId="3B8FAA6E" w:rsidR="00840B56" w:rsidRPr="001B130F" w:rsidRDefault="005F4238" w:rsidP="00840B56">
      <w:hyperlink r:id="rId20" w:history="1">
        <w:r w:rsidR="00840B56" w:rsidRPr="00952161">
          <w:rPr>
            <w:rStyle w:val="a3"/>
            <w:lang w:val="en-US"/>
          </w:rPr>
          <w:t>https</w:t>
        </w:r>
        <w:r w:rsidR="00840B56" w:rsidRPr="001B130F">
          <w:rPr>
            <w:rStyle w:val="a3"/>
          </w:rPr>
          <w:t>://</w:t>
        </w:r>
        <w:r w:rsidR="00840B56" w:rsidRPr="00952161">
          <w:rPr>
            <w:rStyle w:val="a3"/>
            <w:lang w:val="en-US"/>
          </w:rPr>
          <w:t>www</w:t>
        </w:r>
        <w:r w:rsidR="00840B56" w:rsidRPr="001B130F">
          <w:rPr>
            <w:rStyle w:val="a3"/>
          </w:rPr>
          <w:t>.</w:t>
        </w:r>
        <w:r w:rsidR="00840B56" w:rsidRPr="00952161">
          <w:rPr>
            <w:rStyle w:val="a3"/>
            <w:lang w:val="en-US"/>
          </w:rPr>
          <w:t>yugopolis</w:t>
        </w:r>
        <w:r w:rsidR="00840B56" w:rsidRPr="001B130F">
          <w:rPr>
            <w:rStyle w:val="a3"/>
          </w:rPr>
          <w:t>.</w:t>
        </w:r>
        <w:r w:rsidR="00840B56" w:rsidRPr="00952161">
          <w:rPr>
            <w:rStyle w:val="a3"/>
            <w:lang w:val="en-US"/>
          </w:rPr>
          <w:t>ru</w:t>
        </w:r>
        <w:r w:rsidR="00840B56" w:rsidRPr="001B130F">
          <w:rPr>
            <w:rStyle w:val="a3"/>
          </w:rPr>
          <w:t>/</w:t>
        </w:r>
        <w:r w:rsidR="00840B56" w:rsidRPr="00952161">
          <w:rPr>
            <w:rStyle w:val="a3"/>
            <w:lang w:val="en-US"/>
          </w:rPr>
          <w:t>dve</w:t>
        </w:r>
        <w:r w:rsidR="00840B56" w:rsidRPr="001B130F">
          <w:rPr>
            <w:rStyle w:val="a3"/>
          </w:rPr>
          <w:t>-</w:t>
        </w:r>
        <w:r w:rsidR="00840B56" w:rsidRPr="00952161">
          <w:rPr>
            <w:rStyle w:val="a3"/>
            <w:lang w:val="en-US"/>
          </w:rPr>
          <w:t>treti</w:t>
        </w:r>
        <w:r w:rsidR="00840B56" w:rsidRPr="001B130F">
          <w:rPr>
            <w:rStyle w:val="a3"/>
          </w:rPr>
          <w:t>-</w:t>
        </w:r>
        <w:r w:rsidR="00840B56" w:rsidRPr="00952161">
          <w:rPr>
            <w:rStyle w:val="a3"/>
            <w:lang w:val="en-US"/>
          </w:rPr>
          <w:t>molodezhi</w:t>
        </w:r>
        <w:r w:rsidR="00840B56" w:rsidRPr="001B130F">
          <w:rPr>
            <w:rStyle w:val="a3"/>
          </w:rPr>
          <w:t>-</w:t>
        </w:r>
        <w:r w:rsidR="00840B56" w:rsidRPr="00952161">
          <w:rPr>
            <w:rStyle w:val="a3"/>
            <w:lang w:val="en-US"/>
          </w:rPr>
          <w:t>krasnodara</w:t>
        </w:r>
        <w:r w:rsidR="00840B56" w:rsidRPr="001B130F">
          <w:rPr>
            <w:rStyle w:val="a3"/>
          </w:rPr>
          <w:t>-</w:t>
        </w:r>
        <w:r w:rsidR="00840B56" w:rsidRPr="00952161">
          <w:rPr>
            <w:rStyle w:val="a3"/>
            <w:lang w:val="en-US"/>
          </w:rPr>
          <w:t>nazvali</w:t>
        </w:r>
        <w:r w:rsidR="00840B56" w:rsidRPr="001B130F">
          <w:rPr>
            <w:rStyle w:val="a3"/>
          </w:rPr>
          <w:t>-</w:t>
        </w:r>
        <w:r w:rsidR="00840B56" w:rsidRPr="00952161">
          <w:rPr>
            <w:rStyle w:val="a3"/>
            <w:lang w:val="en-US"/>
          </w:rPr>
          <w:t>dostatok</w:t>
        </w:r>
        <w:r w:rsidR="00840B56" w:rsidRPr="001B130F">
          <w:rPr>
            <w:rStyle w:val="a3"/>
          </w:rPr>
          <w:t>-</w:t>
        </w:r>
        <w:r w:rsidR="00840B56" w:rsidRPr="00952161">
          <w:rPr>
            <w:rStyle w:val="a3"/>
            <w:lang w:val="en-US"/>
          </w:rPr>
          <w:t>glavnoj</w:t>
        </w:r>
        <w:r w:rsidR="00840B56" w:rsidRPr="001B130F">
          <w:rPr>
            <w:rStyle w:val="a3"/>
          </w:rPr>
          <w:t>-</w:t>
        </w:r>
        <w:r w:rsidR="00840B56" w:rsidRPr="00952161">
          <w:rPr>
            <w:rStyle w:val="a3"/>
            <w:lang w:val="en-US"/>
          </w:rPr>
          <w:t>czelyu</w:t>
        </w:r>
        <w:r w:rsidR="00840B56" w:rsidRPr="001B130F">
          <w:rPr>
            <w:rStyle w:val="a3"/>
          </w:rPr>
          <w:t>-</w:t>
        </w:r>
        <w:r w:rsidR="00840B56" w:rsidRPr="00952161">
          <w:rPr>
            <w:rStyle w:val="a3"/>
            <w:lang w:val="en-US"/>
          </w:rPr>
          <w:t>na</w:t>
        </w:r>
        <w:r w:rsidR="00840B56" w:rsidRPr="001B130F">
          <w:rPr>
            <w:rStyle w:val="a3"/>
          </w:rPr>
          <w:t>-</w:t>
        </w:r>
        <w:r w:rsidR="00840B56" w:rsidRPr="00952161">
          <w:rPr>
            <w:rStyle w:val="a3"/>
            <w:lang w:val="en-US"/>
          </w:rPr>
          <w:t>pyat</w:t>
        </w:r>
        <w:r w:rsidR="00840B56" w:rsidRPr="001B130F">
          <w:rPr>
            <w:rStyle w:val="a3"/>
          </w:rPr>
          <w:t>-</w:t>
        </w:r>
        <w:r w:rsidR="00840B56" w:rsidRPr="00952161">
          <w:rPr>
            <w:rStyle w:val="a3"/>
            <w:lang w:val="en-US"/>
          </w:rPr>
          <w:t>let</w:t>
        </w:r>
        <w:r w:rsidR="00840B56" w:rsidRPr="001B130F">
          <w:rPr>
            <w:rStyle w:val="a3"/>
          </w:rPr>
          <w:t>/</w:t>
        </w:r>
      </w:hyperlink>
      <w:r w:rsidR="00840B56" w:rsidRPr="001B130F">
        <w:t xml:space="preserve"> </w:t>
      </w:r>
    </w:p>
    <w:p w14:paraId="61C77DB8" w14:textId="77777777" w:rsidR="00111D7C" w:rsidRDefault="00111D7C" w:rsidP="00111D7C">
      <w:pPr>
        <w:pStyle w:val="10"/>
      </w:pPr>
      <w:bookmarkStart w:id="63" w:name="_Toc165991074"/>
      <w:bookmarkStart w:id="64" w:name="_Toc234391732"/>
      <w:r w:rsidRPr="00912195">
        <w:t>Новости развития системы обязательного пенсионного страхования и страховой пенсии</w:t>
      </w:r>
      <w:bookmarkEnd w:id="46"/>
      <w:bookmarkEnd w:id="47"/>
      <w:bookmarkEnd w:id="48"/>
      <w:bookmarkEnd w:id="63"/>
      <w:bookmarkEnd w:id="64"/>
    </w:p>
    <w:p w14:paraId="127362E5" w14:textId="77777777" w:rsidR="00E817EB" w:rsidRDefault="00E817EB" w:rsidP="00E817EB">
      <w:pPr>
        <w:pStyle w:val="2"/>
      </w:pPr>
      <w:bookmarkStart w:id="65" w:name="_Toc234391733"/>
      <w:r>
        <w:t>Общественное телевидение России, 07.07.2026, Миронов предложил новую схему индексации пенсий по текущему уровню инфляции</w:t>
      </w:r>
      <w:bookmarkEnd w:id="65"/>
    </w:p>
    <w:p w14:paraId="6FA5B2AC" w14:textId="77777777" w:rsidR="00E817EB" w:rsidRDefault="00E817EB" w:rsidP="00B141B3">
      <w:pPr>
        <w:pStyle w:val="3"/>
      </w:pPr>
      <w:bookmarkStart w:id="66" w:name="_Toc234391734"/>
      <w:r>
        <w:t>Уравнять меры поддержки для всех участников спецоперации. С такой инициативой выступают депутаты Государственной Думы. Парламентарии также высказались за снижение пенсионного возраста. Большинство мужчин не доживает до выхода на пенсию - и эта одна из главных причин инициативы. А еще депутаты предлагают проводить индексацию пенсий по текущему уровню инфляции.</w:t>
      </w:r>
      <w:bookmarkEnd w:id="66"/>
      <w:r>
        <w:t xml:space="preserve"> </w:t>
      </w:r>
    </w:p>
    <w:p w14:paraId="42C45543" w14:textId="0E017CA8" w:rsidR="00E817EB" w:rsidRDefault="00E817EB" w:rsidP="00E817EB">
      <w:r>
        <w:t xml:space="preserve">Председатель партии </w:t>
      </w:r>
      <w:r w:rsidR="003033B2">
        <w:t>«</w:t>
      </w:r>
      <w:r>
        <w:t>Справедливая Россия</w:t>
      </w:r>
      <w:r w:rsidR="003033B2">
        <w:t>»</w:t>
      </w:r>
      <w:r>
        <w:t xml:space="preserve"> Сергей Миронов: </w:t>
      </w:r>
      <w:r w:rsidR="003033B2">
        <w:t>«</w:t>
      </w:r>
      <w:r>
        <w:t>Пенсионеры ходят в магазин сегодня, а компенсацию получают по итогам прошлого года. Вопросы пенсионного обеспечения нужно решать по государственному, с заботой о людях. Конечно, людей волнуют цены. И наше предложение ввести на перечень продуктов питания, которые покупают люди каждый день. По нашей оценке, 25 позиций. И сделать так, чтобы в любой торговой точке, будь то мегамаркет или маленький поселковый магазин, с торговой наценкой не более 10%</w:t>
      </w:r>
      <w:r w:rsidR="003033B2">
        <w:t>»</w:t>
      </w:r>
      <w:r>
        <w:t xml:space="preserve">. </w:t>
      </w:r>
    </w:p>
    <w:p w14:paraId="0107D106" w14:textId="77777777" w:rsidR="00E817EB" w:rsidRDefault="00E817EB" w:rsidP="00E817EB">
      <w:r>
        <w:t>Кроме того, депутаты поднимали тему о правовом положении мигрантов. Обсуждение этого законопроекта запланировано на сегодня. Начинается пленарное заседание Госдумы. Всего на повестке дня - 60 вопросов. В том числе четыре инициативы в поддержку участников СВО и членов их семей.</w:t>
      </w:r>
    </w:p>
    <w:p w14:paraId="4ECDDBBE" w14:textId="65A064EF" w:rsidR="00E817EB" w:rsidRPr="00E817EB" w:rsidRDefault="005F4238" w:rsidP="00E817EB">
      <w:hyperlink r:id="rId21" w:history="1">
        <w:r w:rsidR="00E817EB" w:rsidRPr="00164F13">
          <w:rPr>
            <w:rStyle w:val="a3"/>
          </w:rPr>
          <w:t>https://otr-online.ru/news/mironov-predlozhil-novuyu-shemu-indeksacii-pensii-po-tekushchemu-urovnyu-inflyacii-322892.html</w:t>
        </w:r>
      </w:hyperlink>
      <w:r w:rsidR="00E817EB">
        <w:t xml:space="preserve"> </w:t>
      </w:r>
    </w:p>
    <w:p w14:paraId="21359BA7" w14:textId="77777777" w:rsidR="00E269EF" w:rsidRDefault="00E269EF" w:rsidP="00E269EF">
      <w:pPr>
        <w:pStyle w:val="2"/>
      </w:pPr>
      <w:bookmarkStart w:id="67" w:name="ф3"/>
      <w:bookmarkStart w:id="68" w:name="_Toc234391735"/>
      <w:bookmarkEnd w:id="67"/>
      <w:r>
        <w:t>Известия, 07.07.2026, В России с 7 июля меняется порядок оформления пенсий. Что нужно знать</w:t>
      </w:r>
      <w:bookmarkEnd w:id="68"/>
    </w:p>
    <w:p w14:paraId="20A11117" w14:textId="3C820799" w:rsidR="00E269EF" w:rsidRDefault="00E269EF" w:rsidP="00B141B3">
      <w:pPr>
        <w:pStyle w:val="3"/>
      </w:pPr>
      <w:bookmarkStart w:id="69" w:name="_Toc234391736"/>
      <w:r>
        <w:t xml:space="preserve">В России с 7 июля вступил в силу приказ Минтруда, обновляющий перечень документов, необходимых для оформления страховой, накопительной и государственной пенсий. Он заменяет правила, действовавшие с 2021 года. Подробнее о нововведениях - в материале </w:t>
      </w:r>
      <w:r w:rsidR="003033B2">
        <w:t>«</w:t>
      </w:r>
      <w:r>
        <w:t>Известий</w:t>
      </w:r>
      <w:r w:rsidR="003033B2">
        <w:t>»</w:t>
      </w:r>
      <w:r>
        <w:t>.</w:t>
      </w:r>
      <w:bookmarkEnd w:id="69"/>
    </w:p>
    <w:p w14:paraId="5E195467" w14:textId="77777777" w:rsidR="00E269EF" w:rsidRDefault="00E269EF" w:rsidP="00E269EF">
      <w:r>
        <w:t>Минтруда России 30 июня утвердил приказ № 77н, который меняет перечень документов для назначения страховой пенсии, фиксированной выплаты к ней (в том числе с учетом повышения), накопительной пенсии и пенсии по государственному пенсионному обеспечению, а также порядок оформления выплат.</w:t>
      </w:r>
    </w:p>
    <w:p w14:paraId="0CC7E457" w14:textId="77777777" w:rsidR="00E269EF" w:rsidRDefault="00E269EF" w:rsidP="00E269EF">
      <w:r>
        <w:lastRenderedPageBreak/>
        <w:t>Новые правила распространяются на все виды пенсионного обеспечения, за исключением пенсии за выслугу лет для федеральных государственных гражданских служащих. Также изменения не затронули единовременную выплату средств пенсионных накоплений.</w:t>
      </w:r>
    </w:p>
    <w:p w14:paraId="6B8F86D0" w14:textId="77777777" w:rsidR="00E269EF" w:rsidRDefault="00E269EF" w:rsidP="00E269EF">
      <w:r>
        <w:t>Главным новшеством стала автоматизация процесса. Теперь Социальный фонд РФ будет самостоятельно запрашивать сведения о стаже и заработке через Единую цифровую платформу. Участие пенсионера потребуется только в том случае, если необходимые сведения отсутствуют в государственных базах.</w:t>
      </w:r>
    </w:p>
    <w:p w14:paraId="7C33D604" w14:textId="77777777" w:rsidR="00E269EF" w:rsidRDefault="00E269EF" w:rsidP="00E269EF">
      <w:r>
        <w:t>Какие документы нужны для оформления пенсии в 2026 году</w:t>
      </w:r>
    </w:p>
    <w:p w14:paraId="6BA64C6A" w14:textId="77777777" w:rsidR="00E269EF" w:rsidRDefault="00E269EF" w:rsidP="00E269EF">
      <w:r>
        <w:t>Для оформления пенсии потребуется предоставить СНИЛС, а также документы, подтверждающие личность, возраст, место жительства и гражданство. Также необходимо подать заявление о назначении пенсии, если она не оформляется автоматически. Иностранным гражданам и лицам без гражданства дополнительно нужно подтвердить факт постоянного проживания в России.</w:t>
      </w:r>
    </w:p>
    <w:p w14:paraId="65CE6D2D" w14:textId="77777777" w:rsidR="00E269EF" w:rsidRDefault="00E269EF" w:rsidP="00E269EF">
      <w:r>
        <w:t>Если заявление подает представитель, он должен приложить документы, подтверждающие свои полномочия, а также удостоверение личности и сведения о месте жительства. В случае оформления по доверенности требуется сама доверенность, составленная в соответствии со статьей 185 ГК РФ, и паспорт представителя.</w:t>
      </w:r>
    </w:p>
    <w:p w14:paraId="3B3F3C20" w14:textId="77777777" w:rsidR="00E269EF" w:rsidRDefault="00E269EF" w:rsidP="00E269EF">
      <w:r>
        <w:t>Для назначения страховой пенсии по старости необходимо подтвердить периоды работы и иной деятельности, входящие в страховой стаж, а также предоставить сведения о пенсионных баллах. Дополнительно могут понадобиться документы о работе в районах Крайнего Севера, наличии иждивенцев, отказе от получения пенсии и другие.</w:t>
      </w:r>
    </w:p>
    <w:p w14:paraId="03F27D3B" w14:textId="77777777" w:rsidR="00E269EF" w:rsidRDefault="00E269EF" w:rsidP="00E269EF">
      <w:r>
        <w:t>Пошаговая инструкция для оформления пенсии</w:t>
      </w:r>
    </w:p>
    <w:p w14:paraId="08BAFF9A" w14:textId="77777777" w:rsidR="00E269EF" w:rsidRDefault="00E269EF" w:rsidP="00E269EF">
      <w:r>
        <w:t>Для того, чтобы избежать задержек при оформлении пенсии, рекомендуется заранее проверить все необходимые документы.</w:t>
      </w:r>
    </w:p>
    <w:p w14:paraId="08EC6F25" w14:textId="0DA55428" w:rsidR="00E269EF" w:rsidRDefault="00E269EF" w:rsidP="00E269EF">
      <w:r>
        <w:t xml:space="preserve">- Заказать на портале </w:t>
      </w:r>
      <w:r w:rsidR="003033B2">
        <w:t>«</w:t>
      </w:r>
      <w:r>
        <w:t>Госуслуги</w:t>
      </w:r>
      <w:r w:rsidR="003033B2">
        <w:t>»</w:t>
      </w:r>
      <w:r>
        <w:t xml:space="preserve"> выписку из индивидуального лицевого счета. Если в документе отсутствуют какие-либо данные, следует обратиться к работодателю с просьбой передать в Социальный фонд уточненную информацию;</w:t>
      </w:r>
    </w:p>
    <w:p w14:paraId="71709AC2" w14:textId="77777777" w:rsidR="00E269EF" w:rsidRDefault="00E269EF" w:rsidP="00E269EF">
      <w:r>
        <w:t>- Проверить трудовую книжку, где записи должны быть разборчивыми, без ошибок и помарок, а все исправления - заверены подписью и печатью. При обнаружении неточностей или пропусков лучше заранее запросить подтверждающие документы - архивные справки, трудовые договоры или выписки из приказов;</w:t>
      </w:r>
    </w:p>
    <w:p w14:paraId="07EDE6C9" w14:textId="77777777" w:rsidR="00E269EF" w:rsidRDefault="00E269EF" w:rsidP="00E269EF">
      <w:r>
        <w:t>- Рекомендуется уточнить свой пенсионный возраст, поскольку в переходный период он может отличаться в зависимости от категории граждан.</w:t>
      </w:r>
    </w:p>
    <w:p w14:paraId="4CBB6C7C" w14:textId="77777777" w:rsidR="00E269EF" w:rsidRDefault="00E269EF" w:rsidP="00E269EF">
      <w:r>
        <w:t>- Особого внимания стоит подтверждение стажа до 2002 года, данные за этот период нередко отсутствуют в электронных базах или оказываются неполными.</w:t>
      </w:r>
    </w:p>
    <w:p w14:paraId="4D3DA51E" w14:textId="77777777" w:rsidR="00E269EF" w:rsidRDefault="00E269EF" w:rsidP="00E269EF">
      <w:r>
        <w:t>Как получить пенсию по инвалидности и потере кормильца в 2026 году</w:t>
      </w:r>
    </w:p>
    <w:p w14:paraId="50F44218" w14:textId="77777777" w:rsidR="00E269EF" w:rsidRDefault="00E269EF" w:rsidP="00E269EF">
      <w:r>
        <w:t>Для оформления пенсии по инвалидности потребуются медицинские документы, подтверждающие состояние здоровья, а также сведения о трудовой деятельности до наступления инвалидности.</w:t>
      </w:r>
    </w:p>
    <w:p w14:paraId="45987686" w14:textId="77777777" w:rsidR="00E269EF" w:rsidRDefault="00E269EF" w:rsidP="00E269EF">
      <w:r>
        <w:lastRenderedPageBreak/>
        <w:t>При назначении пенсии по случаю потери кормильца на ребенка необходимо предоставить свидетельство о смерти кормильца, документы о его трудовом стаже, подтверждение родства, сведения о пенсионных баллах и данные о возрасте умершего.</w:t>
      </w:r>
    </w:p>
    <w:p w14:paraId="0507CA6D" w14:textId="77777777" w:rsidR="00E269EF" w:rsidRDefault="00E269EF" w:rsidP="00E269EF">
      <w:r>
        <w:t>Для получения государственной пенсии по инвалидности военнослужащим по призыву (солдатам, матросам, сержантам и старшинам) понадобятся документы о сроках службы и подтверждение инвалидности.</w:t>
      </w:r>
    </w:p>
    <w:p w14:paraId="16ED5F9D" w14:textId="77777777" w:rsidR="00E269EF" w:rsidRDefault="00E269EF" w:rsidP="00E269EF">
      <w:r>
        <w:t>При этом часть сведений Социальный фонд теперь запрашивает самостоятельно через государственные системы и межведомственный обмен - в том числе данные о стаже, инвалидности, периодах работы и заработке. Гражданину нужно предоставить только недостающие документы.</w:t>
      </w:r>
    </w:p>
    <w:p w14:paraId="2B79BD5D" w14:textId="1BBCB39D" w:rsidR="00E269EF" w:rsidRDefault="00E269EF" w:rsidP="00E269EF">
      <w:r>
        <w:t xml:space="preserve">Также изменился порядок назначения социальной пенсии детям, родившимся в течение 300 дней после смерти отца. В этом случае потребуется свидетельство о рождении ребенка, а при наличии - свидетельство о браке родителей. Кроме того, отцовство должно быть установлено судом и подтверждено намерение мужчины иметь детей при жизни. Подать заявление на пенсию можно через портал </w:t>
      </w:r>
      <w:r w:rsidR="003033B2">
        <w:t>«</w:t>
      </w:r>
      <w:r>
        <w:t>Госуслуги</w:t>
      </w:r>
      <w:r w:rsidR="003033B2">
        <w:t>»</w:t>
      </w:r>
      <w:r>
        <w:t>, в отделении Социального фонда или в МФЦ.</w:t>
      </w:r>
    </w:p>
    <w:p w14:paraId="78625C84" w14:textId="77777777" w:rsidR="00E269EF" w:rsidRDefault="00E269EF" w:rsidP="00E269EF">
      <w:r>
        <w:t>Что проверить заранее, чтобы не потерять в деньгах</w:t>
      </w:r>
    </w:p>
    <w:p w14:paraId="70843BF2" w14:textId="23EE0CA8" w:rsidR="00E269EF" w:rsidRDefault="00E269EF" w:rsidP="00E269EF">
      <w:r>
        <w:t xml:space="preserve">Самое полезное, что можно сделать перед оформлением пенсии, - заранее заказать выписку из индивидуального лицевого счета через </w:t>
      </w:r>
      <w:r w:rsidR="003033B2">
        <w:t>«</w:t>
      </w:r>
      <w:r>
        <w:t>Госуслуги</w:t>
      </w:r>
      <w:r w:rsidR="003033B2">
        <w:t>»</w:t>
      </w:r>
      <w:r>
        <w:t xml:space="preserve"> или личный кабинет СФР. В этом документе отражены данные о стаже и количестве пенсионных баллов.</w:t>
      </w:r>
    </w:p>
    <w:p w14:paraId="1BFCA6D5" w14:textId="77777777" w:rsidR="00E269EF" w:rsidRDefault="00E269EF" w:rsidP="00E269EF">
      <w:r>
        <w:t>Если в выписке отсутствуют отдельные периоды работы или обнаружены ошибки, лучше выяснить это за несколько месяцев до выхода на пенсию, а не в момент ее назначения. По этим данным можно примерно оценить будущий размер выплат. В 2026 году для получения страховой пенсии требуется не менее 15 лет стажа и 30 пенсионных баллов. Стоимость одного коэффициента составляет 156,76 рубля, фиксированная выплата - 9 584,69 рубля.</w:t>
      </w:r>
    </w:p>
    <w:p w14:paraId="4698ECDB" w14:textId="77777777" w:rsidR="00E269EF" w:rsidRDefault="00E269EF" w:rsidP="00E269EF">
      <w:r>
        <w:t>Например, при 32 баллах ориентировочный размер пенсии составит около 14 600 рублей в месяц (32 Ч 156,76 + 9 584,69). Это примерный расчет: итоговую сумму определяет Социальный фонд с учетом всех доплат и индивидуальных условий. Если по выписке видно, что стажа или баллов недостаточно, остается время исправить ситуацию - подтвердить неучтенные периоды или уточнить данные до подачи заявления.</w:t>
      </w:r>
    </w:p>
    <w:p w14:paraId="73C35F3A" w14:textId="77777777" w:rsidR="00E269EF" w:rsidRDefault="00E269EF" w:rsidP="00E269EF">
      <w:r>
        <w:t>Эксперты советуют не откладывать проверку лицевого счета, так как исправление ошибок может занять больше времени, чем само оформление пенсии. Следует учитывать, что приведенные показатели на 2026 год могут меняться из-за ежегодной индексации. Точный перечень документов зависит от вида пенсии и конкретной ситуации, поэтому при необходимости стоит свериться с приказом № 77н и уточнить детали в Социальном фонде.</w:t>
      </w:r>
    </w:p>
    <w:p w14:paraId="3D387F68" w14:textId="16B61802" w:rsidR="00E269EF" w:rsidRPr="009D2F70" w:rsidRDefault="005F4238" w:rsidP="00E269EF">
      <w:hyperlink r:id="rId22" w:history="1">
        <w:r w:rsidR="00E269EF" w:rsidRPr="00164F13">
          <w:rPr>
            <w:rStyle w:val="a3"/>
          </w:rPr>
          <w:t>https://iz.ru/2128445/2026-07-07/v-rossii-s-7-iiulia-meniaetsia-poriadok-oformleniia-pensii-chto-nuzhno-znat</w:t>
        </w:r>
      </w:hyperlink>
      <w:r w:rsidR="00E269EF">
        <w:t xml:space="preserve"> </w:t>
      </w:r>
    </w:p>
    <w:p w14:paraId="3360C946" w14:textId="0855605B" w:rsidR="00E6077B" w:rsidRPr="00E6077B" w:rsidRDefault="00E6077B" w:rsidP="00E6077B">
      <w:pPr>
        <w:pStyle w:val="2"/>
      </w:pPr>
      <w:bookmarkStart w:id="70" w:name="_Toc234391737"/>
      <w:r w:rsidRPr="00E6077B">
        <w:lastRenderedPageBreak/>
        <w:t>МК, 07.07.2026, С 7 июля меняется процедура оформления страховых пенсий: что нового ждет россиян</w:t>
      </w:r>
      <w:bookmarkEnd w:id="70"/>
    </w:p>
    <w:p w14:paraId="290A3555" w14:textId="77777777" w:rsidR="00E6077B" w:rsidRPr="00E6077B" w:rsidRDefault="00E6077B" w:rsidP="00E6077B">
      <w:pPr>
        <w:pStyle w:val="3"/>
      </w:pPr>
      <w:bookmarkStart w:id="71" w:name="_Toc234391738"/>
      <w:r w:rsidRPr="00E6077B">
        <w:t>С 7 июля 2026 года в России изменился перечень документов, необходимых для оформления страховых пенсий. В большинстве случаев для этого гражданину понадобится только паспорт и СНИЛС, самостоятельно собирать справки о себе - гражданину больше не понадобится.</w:t>
      </w:r>
      <w:bookmarkEnd w:id="71"/>
    </w:p>
    <w:p w14:paraId="07ACB39B" w14:textId="77777777" w:rsidR="00E6077B" w:rsidRPr="00E6077B" w:rsidRDefault="00E6077B" w:rsidP="00E6077B">
      <w:r w:rsidRPr="00E6077B">
        <w:t>Однако среди россиян сумятица: что делать тем, у кого как раз наступил пенсионный возраст? Как известно, с будущего года страховые пенсии вообще назначаются автоматически и беззаявительно. А теперь чиновники заявляют о некоем новом порядке оформлений...</w:t>
      </w:r>
    </w:p>
    <w:p w14:paraId="0772FDDB" w14:textId="77777777" w:rsidR="00E6077B" w:rsidRPr="00E6077B" w:rsidRDefault="00E6077B" w:rsidP="00E6077B">
      <w:r w:rsidRPr="00E6077B">
        <w:t>Официальные органы заявляют, что дополнительные документы понадобятся только в тех редких случаях, если необходимых сведений нет в базе данных Социального фонда России (СФР). Например, для подтверждения трудового стажа до периода 2002 года. Новые правила будут действовать при оформлении страховых, накопительных и государственных пенсий. Также подчеркивается, что изменения вводятся для удобства граждан, для реализации их конституционных прав на получение пенсии.</w:t>
      </w:r>
    </w:p>
    <w:p w14:paraId="6181650B" w14:textId="77777777" w:rsidR="00E6077B" w:rsidRPr="00E6077B" w:rsidRDefault="00E6077B" w:rsidP="00E6077B">
      <w:r w:rsidRPr="00E6077B">
        <w:t>Хотя, честно говоря, для удобства граждан лучше всего ничего не менять. К устоявшимся правилам мы давно привыкли, а теперь в умах царит смятение. До сего дня все знали, что для начисления страховой пенсии по старости нужно было только иметь не менее 15 лет трудового стажа и 30 индивидуальных пенсионных коэффициентов. А Социальный фонд РФ без всяких подач заявлений и предоставления документов, назначит человеку пенсию, о чем и уведомит его постфактум. Все необходимые данные, включая советский стаж, трудовые договоры, справки от работодателя, лицевые счета, выписки из приказов и прочее, уже сохранены в базе Соцфонда.</w:t>
      </w:r>
    </w:p>
    <w:p w14:paraId="3C0E3076" w14:textId="77777777" w:rsidR="00E6077B" w:rsidRPr="00285FED" w:rsidRDefault="00E6077B" w:rsidP="00E6077B">
      <w:r w:rsidRPr="00285FED">
        <w:t>Что теперь? Те, кто не знает о новых подходах, получит ли он свои законные страховые выплаты?</w:t>
      </w:r>
    </w:p>
    <w:p w14:paraId="0765F410" w14:textId="77777777" w:rsidR="00E6077B" w:rsidRPr="00285FED" w:rsidRDefault="00E6077B" w:rsidP="00E6077B">
      <w:r w:rsidRPr="00285FED">
        <w:t>Профессор Финансового университета при правительстве РФ Александр Сафонов считает, что тревоги у части россиян совершенно напрасные.</w:t>
      </w:r>
    </w:p>
    <w:p w14:paraId="6D50D171" w14:textId="77777777" w:rsidR="00E6077B" w:rsidRPr="00285FED" w:rsidRDefault="00E6077B" w:rsidP="00E6077B">
      <w:r w:rsidRPr="00285FED">
        <w:t>- Там не меняется порядок, а просто происходит объединение в одном документе требований к сбору информации для разных случаев, - поясняет он. - Принципиально это другая история. Но совсем не то, о чем думают некоторые россияне, полагающие, что изменится перечень документов для оформления выплат. В этом плане всё остается по-старому, все требования остаются и сегодня. Просто объединены разные форматы пенсий: страховая, накопительная, досрочная и государственная.</w:t>
      </w:r>
    </w:p>
    <w:p w14:paraId="507FCEC4" w14:textId="77777777" w:rsidR="00E6077B" w:rsidRPr="00285FED" w:rsidRDefault="00E6077B" w:rsidP="00E6077B">
      <w:r w:rsidRPr="00285FED">
        <w:t>- Значит, люди могут не волноваться? Все это чиновничьи заморочки?</w:t>
      </w:r>
    </w:p>
    <w:p w14:paraId="7FD3E475" w14:textId="7524D635" w:rsidR="00E6077B" w:rsidRPr="00285FED" w:rsidRDefault="00E6077B" w:rsidP="00E6077B">
      <w:r w:rsidRPr="00285FED">
        <w:t>- Это не заморочки, а упорядочение системы, чтобы было единообразие. Это вполне нормальная работа, которая должна бы давно быть проведена. Но мы к ней подбираемся только сейчас.</w:t>
      </w:r>
    </w:p>
    <w:p w14:paraId="54BB96FC" w14:textId="417309BE" w:rsidR="00E6077B" w:rsidRPr="00285FED" w:rsidRDefault="005F4238" w:rsidP="00E6077B">
      <w:hyperlink r:id="rId23" w:history="1">
        <w:r w:rsidR="00E6077B" w:rsidRPr="00952161">
          <w:rPr>
            <w:rStyle w:val="a3"/>
            <w:lang w:val="en-US"/>
          </w:rPr>
          <w:t>https</w:t>
        </w:r>
        <w:r w:rsidR="00E6077B" w:rsidRPr="00285FED">
          <w:rPr>
            <w:rStyle w:val="a3"/>
          </w:rPr>
          <w:t>://</w:t>
        </w:r>
        <w:r w:rsidR="00E6077B" w:rsidRPr="00952161">
          <w:rPr>
            <w:rStyle w:val="a3"/>
            <w:lang w:val="en-US"/>
          </w:rPr>
          <w:t>www</w:t>
        </w:r>
        <w:r w:rsidR="00E6077B" w:rsidRPr="00285FED">
          <w:rPr>
            <w:rStyle w:val="a3"/>
          </w:rPr>
          <w:t>.</w:t>
        </w:r>
        <w:r w:rsidR="00E6077B" w:rsidRPr="00952161">
          <w:rPr>
            <w:rStyle w:val="a3"/>
            <w:lang w:val="en-US"/>
          </w:rPr>
          <w:t>mk</w:t>
        </w:r>
        <w:r w:rsidR="00E6077B" w:rsidRPr="00285FED">
          <w:rPr>
            <w:rStyle w:val="a3"/>
          </w:rPr>
          <w:t>.</w:t>
        </w:r>
        <w:r w:rsidR="00E6077B" w:rsidRPr="00952161">
          <w:rPr>
            <w:rStyle w:val="a3"/>
            <w:lang w:val="en-US"/>
          </w:rPr>
          <w:t>ru</w:t>
        </w:r>
        <w:r w:rsidR="00E6077B" w:rsidRPr="00285FED">
          <w:rPr>
            <w:rStyle w:val="a3"/>
          </w:rPr>
          <w:t>/</w:t>
        </w:r>
        <w:r w:rsidR="00E6077B" w:rsidRPr="00952161">
          <w:rPr>
            <w:rStyle w:val="a3"/>
            <w:lang w:val="en-US"/>
          </w:rPr>
          <w:t>economics</w:t>
        </w:r>
        <w:r w:rsidR="00E6077B" w:rsidRPr="00285FED">
          <w:rPr>
            <w:rStyle w:val="a3"/>
          </w:rPr>
          <w:t>/2026/07/07/</w:t>
        </w:r>
        <w:r w:rsidR="00E6077B" w:rsidRPr="00952161">
          <w:rPr>
            <w:rStyle w:val="a3"/>
            <w:lang w:val="en-US"/>
          </w:rPr>
          <w:t>s</w:t>
        </w:r>
        <w:r w:rsidR="00E6077B" w:rsidRPr="00285FED">
          <w:rPr>
            <w:rStyle w:val="a3"/>
          </w:rPr>
          <w:t>-7-</w:t>
        </w:r>
        <w:r w:rsidR="00E6077B" w:rsidRPr="00952161">
          <w:rPr>
            <w:rStyle w:val="a3"/>
            <w:lang w:val="en-US"/>
          </w:rPr>
          <w:t>iyulya</w:t>
        </w:r>
        <w:r w:rsidR="00E6077B" w:rsidRPr="00285FED">
          <w:rPr>
            <w:rStyle w:val="a3"/>
          </w:rPr>
          <w:t>-</w:t>
        </w:r>
        <w:r w:rsidR="00E6077B" w:rsidRPr="00952161">
          <w:rPr>
            <w:rStyle w:val="a3"/>
            <w:lang w:val="en-US"/>
          </w:rPr>
          <w:t>menyaetsya</w:t>
        </w:r>
        <w:r w:rsidR="00E6077B" w:rsidRPr="00285FED">
          <w:rPr>
            <w:rStyle w:val="a3"/>
          </w:rPr>
          <w:t>-</w:t>
        </w:r>
        <w:r w:rsidR="00E6077B" w:rsidRPr="00952161">
          <w:rPr>
            <w:rStyle w:val="a3"/>
            <w:lang w:val="en-US"/>
          </w:rPr>
          <w:t>procedura</w:t>
        </w:r>
        <w:r w:rsidR="00E6077B" w:rsidRPr="00285FED">
          <w:rPr>
            <w:rStyle w:val="a3"/>
          </w:rPr>
          <w:t>-</w:t>
        </w:r>
        <w:r w:rsidR="00E6077B" w:rsidRPr="00952161">
          <w:rPr>
            <w:rStyle w:val="a3"/>
            <w:lang w:val="en-US"/>
          </w:rPr>
          <w:t>oformleniya</w:t>
        </w:r>
        <w:r w:rsidR="00E6077B" w:rsidRPr="00285FED">
          <w:rPr>
            <w:rStyle w:val="a3"/>
          </w:rPr>
          <w:t>-</w:t>
        </w:r>
        <w:r w:rsidR="00E6077B" w:rsidRPr="00952161">
          <w:rPr>
            <w:rStyle w:val="a3"/>
            <w:lang w:val="en-US"/>
          </w:rPr>
          <w:t>strakhovykh</w:t>
        </w:r>
        <w:r w:rsidR="00E6077B" w:rsidRPr="00285FED">
          <w:rPr>
            <w:rStyle w:val="a3"/>
          </w:rPr>
          <w:t>-</w:t>
        </w:r>
        <w:r w:rsidR="00E6077B" w:rsidRPr="00952161">
          <w:rPr>
            <w:rStyle w:val="a3"/>
            <w:lang w:val="en-US"/>
          </w:rPr>
          <w:t>pensiy</w:t>
        </w:r>
        <w:r w:rsidR="00E6077B" w:rsidRPr="00285FED">
          <w:rPr>
            <w:rStyle w:val="a3"/>
          </w:rPr>
          <w:t>-</w:t>
        </w:r>
        <w:r w:rsidR="00E6077B" w:rsidRPr="00952161">
          <w:rPr>
            <w:rStyle w:val="a3"/>
            <w:lang w:val="en-US"/>
          </w:rPr>
          <w:t>chto</w:t>
        </w:r>
        <w:r w:rsidR="00E6077B" w:rsidRPr="00285FED">
          <w:rPr>
            <w:rStyle w:val="a3"/>
          </w:rPr>
          <w:t>-</w:t>
        </w:r>
        <w:r w:rsidR="00E6077B" w:rsidRPr="00952161">
          <w:rPr>
            <w:rStyle w:val="a3"/>
            <w:lang w:val="en-US"/>
          </w:rPr>
          <w:t>novogo</w:t>
        </w:r>
        <w:r w:rsidR="00E6077B" w:rsidRPr="00285FED">
          <w:rPr>
            <w:rStyle w:val="a3"/>
          </w:rPr>
          <w:t>-</w:t>
        </w:r>
        <w:r w:rsidR="00E6077B" w:rsidRPr="00952161">
          <w:rPr>
            <w:rStyle w:val="a3"/>
            <w:lang w:val="en-US"/>
          </w:rPr>
          <w:t>zhdet</w:t>
        </w:r>
        <w:r w:rsidR="00E6077B" w:rsidRPr="00285FED">
          <w:rPr>
            <w:rStyle w:val="a3"/>
          </w:rPr>
          <w:t>-</w:t>
        </w:r>
        <w:r w:rsidR="00E6077B" w:rsidRPr="00952161">
          <w:rPr>
            <w:rStyle w:val="a3"/>
            <w:lang w:val="en-US"/>
          </w:rPr>
          <w:t>rossiyan</w:t>
        </w:r>
        <w:r w:rsidR="00E6077B" w:rsidRPr="00285FED">
          <w:rPr>
            <w:rStyle w:val="a3"/>
          </w:rPr>
          <w:t>.</w:t>
        </w:r>
        <w:r w:rsidR="00E6077B" w:rsidRPr="00952161">
          <w:rPr>
            <w:rStyle w:val="a3"/>
            <w:lang w:val="en-US"/>
          </w:rPr>
          <w:t>html</w:t>
        </w:r>
      </w:hyperlink>
      <w:r w:rsidR="00E6077B" w:rsidRPr="00285FED">
        <w:t xml:space="preserve"> </w:t>
      </w:r>
    </w:p>
    <w:p w14:paraId="66A5AA77" w14:textId="77777777" w:rsidR="00F601D1" w:rsidRPr="00912195" w:rsidRDefault="00F601D1" w:rsidP="00F601D1">
      <w:pPr>
        <w:pStyle w:val="2"/>
      </w:pPr>
      <w:bookmarkStart w:id="72" w:name="_Toc234391739"/>
      <w:r w:rsidRPr="00912195">
        <w:lastRenderedPageBreak/>
        <w:t>ТАСС, 07.07.2026, Минтруд утвердил новый перечень документов для назначения всех видов пенсий</w:t>
      </w:r>
      <w:bookmarkEnd w:id="72"/>
    </w:p>
    <w:p w14:paraId="7C8975DD" w14:textId="77777777" w:rsidR="00F601D1" w:rsidRPr="00912195" w:rsidRDefault="00F601D1" w:rsidP="00B141B3">
      <w:pPr>
        <w:pStyle w:val="3"/>
      </w:pPr>
      <w:bookmarkStart w:id="73" w:name="_Toc234391740"/>
      <w:r w:rsidRPr="00912195">
        <w:t>Минтруд России утвердил новый перечень документов, необходимый для назначения всех социальных выплат. Соответствующий приказ министерства вступил в силу 7 июля.</w:t>
      </w:r>
      <w:bookmarkEnd w:id="73"/>
    </w:p>
    <w:p w14:paraId="407B88EF" w14:textId="77777777" w:rsidR="00F601D1" w:rsidRPr="00912195" w:rsidRDefault="00F601D1" w:rsidP="00F601D1">
      <w:r w:rsidRPr="00912195">
        <w:t>Согласно документу, для назначения страховой пенсии, фиксированной выплаты к ней с учетом повышения, накопительной пенсии и пенсии по государственному пенсионному обеспечению необходимы документы, которые удостоверяют личность, возраст, место жительства в РФ, гражданство, а также регистрацию в системе обязательного пенсионного страхования. Также утвержден новый перечень документов, необходимый для назначения пенсии по инвалидности и по случаю потери кормильца.</w:t>
      </w:r>
    </w:p>
    <w:p w14:paraId="5E411728" w14:textId="16F60843" w:rsidR="00F601D1" w:rsidRPr="00912195" w:rsidRDefault="00F601D1" w:rsidP="00F601D1">
      <w:r w:rsidRPr="00912195">
        <w:t xml:space="preserve">Подача заявления о назначении пенсии может осуществляться через </w:t>
      </w:r>
      <w:r w:rsidR="003033B2">
        <w:t>«</w:t>
      </w:r>
      <w:r w:rsidRPr="00912195">
        <w:t>Госуслуги</w:t>
      </w:r>
      <w:r w:rsidR="003033B2">
        <w:t>»</w:t>
      </w:r>
      <w:r w:rsidRPr="00912195">
        <w:t>, в клиентской службе СФР или через МФЦ.</w:t>
      </w:r>
    </w:p>
    <w:p w14:paraId="3D2EE0C6" w14:textId="1FCC5558" w:rsidR="00111D7C" w:rsidRDefault="005F4238" w:rsidP="00F601D1">
      <w:hyperlink r:id="rId24" w:history="1">
        <w:r w:rsidR="00F601D1" w:rsidRPr="00912195">
          <w:rPr>
            <w:rStyle w:val="a3"/>
          </w:rPr>
          <w:t>https://tass.ru/obschestvo/27892357</w:t>
        </w:r>
      </w:hyperlink>
    </w:p>
    <w:p w14:paraId="22D51C31" w14:textId="121A822B" w:rsidR="00951B7D" w:rsidRDefault="00951B7D" w:rsidP="00951B7D">
      <w:pPr>
        <w:pStyle w:val="2"/>
      </w:pPr>
      <w:bookmarkStart w:id="74" w:name="_Toc234391741"/>
      <w:r>
        <w:t>РИА Новости, 07.07.2026</w:t>
      </w:r>
      <w:r w:rsidRPr="00951B7D">
        <w:t xml:space="preserve">, </w:t>
      </w:r>
      <w:r>
        <w:t>Около 80% получающих досрочную пенсию в ЛНР многодетных мам имеют пять и более детей</w:t>
      </w:r>
      <w:bookmarkEnd w:id="74"/>
    </w:p>
    <w:p w14:paraId="64A7473C" w14:textId="77777777" w:rsidR="00951B7D" w:rsidRDefault="00951B7D" w:rsidP="00951B7D">
      <w:pPr>
        <w:pStyle w:val="3"/>
      </w:pPr>
      <w:bookmarkStart w:id="75" w:name="_Toc234391742"/>
      <w:r>
        <w:t>Около 80% получающих досрочную пенсию в ЛНР многодетных матерей имеют пять и более детей, рассказали РИА Новости в отделении Социального фонда России по ЛНР.</w:t>
      </w:r>
      <w:bookmarkEnd w:id="75"/>
    </w:p>
    <w:p w14:paraId="0064B4EC" w14:textId="77777777" w:rsidR="00951B7D" w:rsidRDefault="00951B7D" w:rsidP="00951B7D">
      <w:r>
        <w:t>"Более 1,5 тысяч многодетных матерей в республике уже получают досрочную пенсию, 80% из них - мамы пятерых и более детей", - рассказали в региональном отделении Соцфонда .</w:t>
      </w:r>
    </w:p>
    <w:p w14:paraId="143D7A80" w14:textId="6A29118A" w:rsidR="002B6928" w:rsidRPr="007D697D" w:rsidRDefault="00951B7D" w:rsidP="00951B7D">
      <w:r>
        <w:t>В ведомстве уточнили, что почти 60 многодетных мам в ЛНР вышли на пенсию досрочно с начала текущего года.</w:t>
      </w:r>
    </w:p>
    <w:p w14:paraId="794EB67A" w14:textId="2F722293" w:rsidR="004E7264" w:rsidRPr="004E7264" w:rsidRDefault="004E7264" w:rsidP="004E7264">
      <w:pPr>
        <w:pStyle w:val="2"/>
      </w:pPr>
      <w:bookmarkStart w:id="76" w:name="_Toc234391743"/>
      <w:r w:rsidRPr="004E7264">
        <w:rPr>
          <w:lang w:val="en-US"/>
        </w:rPr>
        <w:t>RT</w:t>
      </w:r>
      <w:r w:rsidRPr="004E7264">
        <w:t>, 07.07.2026</w:t>
      </w:r>
      <w:r w:rsidRPr="0038692D">
        <w:t xml:space="preserve">, </w:t>
      </w:r>
      <w:r w:rsidRPr="004E7264">
        <w:t>Депутат чаплин: ряд граждан могут получить накопительную часть пенсии</w:t>
      </w:r>
      <w:bookmarkEnd w:id="76"/>
    </w:p>
    <w:p w14:paraId="5BBB6BB1" w14:textId="77777777" w:rsidR="004E7264" w:rsidRPr="004E7264" w:rsidRDefault="004E7264" w:rsidP="004E7264">
      <w:pPr>
        <w:pStyle w:val="3"/>
      </w:pPr>
      <w:bookmarkStart w:id="77" w:name="_Toc234391744"/>
      <w:r w:rsidRPr="004E7264">
        <w:t>Пенсионные накопления - это средства, которые формировались за счёт отчислений работодателей до 2014 года, добровольных взносов граждан, средств материнского капитала и инвестиционного дохода. В 2026 году получить эти деньги можно, но не всем и не всегда единовременно.</w:t>
      </w:r>
      <w:bookmarkEnd w:id="77"/>
    </w:p>
    <w:p w14:paraId="401F4B6E" w14:textId="77777777" w:rsidR="004E7264" w:rsidRPr="004E7264" w:rsidRDefault="004E7264" w:rsidP="004E7264">
      <w:r w:rsidRPr="004E7264">
        <w:t xml:space="preserve">Об этом рассказал в беседе с </w:t>
      </w:r>
      <w:r w:rsidRPr="004E7264">
        <w:rPr>
          <w:lang w:val="en-US"/>
        </w:rPr>
        <w:t>RT</w:t>
      </w:r>
      <w:r w:rsidRPr="004E7264">
        <w:t xml:space="preserve"> Никита Чаплин, член комитета Госдумы по бюджету и налогам.</w:t>
      </w:r>
    </w:p>
    <w:p w14:paraId="0B9D848B" w14:textId="77777777" w:rsidR="004E7264" w:rsidRPr="004E7264" w:rsidRDefault="004E7264" w:rsidP="004E7264">
      <w:r w:rsidRPr="004E7264">
        <w:t>"Право на накопительную пенсию возникает у мужчин с 60 лет и у женщин с 55 лет. При этом наличие права на страховую пенсию не обязательно - накопительную можно получить, даже если не хватает стажа или пенсионных баллов", - подчеркнул депутат.</w:t>
      </w:r>
    </w:p>
    <w:p w14:paraId="34F28A36" w14:textId="77777777" w:rsidR="004E7264" w:rsidRPr="0038692D" w:rsidRDefault="004E7264" w:rsidP="004E7264">
      <w:r w:rsidRPr="0038692D">
        <w:t>Он напомнил, что существует три формы выплат.</w:t>
      </w:r>
    </w:p>
    <w:p w14:paraId="57ACF88E" w14:textId="77777777" w:rsidR="004E7264" w:rsidRPr="0038692D" w:rsidRDefault="004E7264" w:rsidP="004E7264">
      <w:r w:rsidRPr="0038692D">
        <w:t xml:space="preserve">"Первая - единовременная выплата всей суммы сразу. Она назначается в двух случаях: если у гражданина нет необходимого стажа или баллов, либо если расчётный размер </w:t>
      </w:r>
      <w:r w:rsidRPr="0038692D">
        <w:lastRenderedPageBreak/>
        <w:t>ежемесячной накопительной пенсии составляет 10% или менее от прожиточного минимума пенсионера", - объяснил парламентарий.</w:t>
      </w:r>
    </w:p>
    <w:p w14:paraId="21C84F9B" w14:textId="77777777" w:rsidR="004E7264" w:rsidRPr="0038692D" w:rsidRDefault="004E7264" w:rsidP="004E7264">
      <w:r w:rsidRPr="0038692D">
        <w:t>Вторая форма - накопительная пенсия, то есть ежемесячная пожизненная выплата, добавил Чаплин.</w:t>
      </w:r>
    </w:p>
    <w:p w14:paraId="1CA2B5FE" w14:textId="77777777" w:rsidR="004E7264" w:rsidRPr="0038692D" w:rsidRDefault="004E7264" w:rsidP="004E7264">
      <w:r w:rsidRPr="0038692D">
        <w:t xml:space="preserve">"Она назначается, если расчётный размер превышает порог 10% прожиточного минимума", - отметил собеседник </w:t>
      </w:r>
      <w:r w:rsidRPr="004E7264">
        <w:rPr>
          <w:lang w:val="en-US"/>
        </w:rPr>
        <w:t>RT</w:t>
      </w:r>
      <w:r w:rsidRPr="0038692D">
        <w:t>.</w:t>
      </w:r>
    </w:p>
    <w:p w14:paraId="292C8C18" w14:textId="77777777" w:rsidR="004E7264" w:rsidRPr="0038692D" w:rsidRDefault="004E7264" w:rsidP="004E7264">
      <w:r w:rsidRPr="0038692D">
        <w:t>Третья - срочная выплата в течение срока, который выбирает сам гражданин, но не менее десяти лет, подчеркнул он.</w:t>
      </w:r>
    </w:p>
    <w:p w14:paraId="2D073EC0" w14:textId="77777777" w:rsidR="004E7264" w:rsidRPr="0038692D" w:rsidRDefault="004E7264" w:rsidP="004E7264">
      <w:r w:rsidRPr="0038692D">
        <w:t>"Она доступна для участников программы софинансирования и тех, кто направил маткапитал на пенсию. Как понять, положена ли вам единовременная выплата? В 2026 году ожидаемый период выплаты накопительной пенсии составляет 270 месяцев. Размер ежемесячной выплаты рассчитывается так: общая сумма накоплений делится на 270. Прожиточный минимум пенсионера в 2026 году - чуть более 16 тыс. рублей. Его 10% - это около 1,6 тыс. рублей. Если расчётный размер меньше этой суммы, выплатят всё сразу", - добавил Чаплин.</w:t>
      </w:r>
    </w:p>
    <w:p w14:paraId="09FF10EA" w14:textId="77777777" w:rsidR="004E7264" w:rsidRPr="0038692D" w:rsidRDefault="004E7264" w:rsidP="004E7264">
      <w:r w:rsidRPr="0038692D">
        <w:t>Если больше - назначат ежемесячную выплату, отметил депутат.</w:t>
      </w:r>
    </w:p>
    <w:p w14:paraId="19388739" w14:textId="77777777" w:rsidR="004E7264" w:rsidRPr="0038692D" w:rsidRDefault="004E7264" w:rsidP="004E7264">
      <w:r w:rsidRPr="0038692D">
        <w:t>"Максимальная сумма для единовременной выплаты в 2026 году - около 440 тыс. рублей. Подать заявление нужно туда, где хранятся накопления: в Социальный фонд России или в негосударственный пенсионный фонд. Это можно сделать через личный кабинет на "Госуслугах", сайте СФР или НПФ либо лично в офисе. Срок рассмотрения заявления - до одного месяца, выплата перечисляется в течение одного-двух месяцев после принятия решения", - рассказал парламентарий.</w:t>
      </w:r>
    </w:p>
    <w:p w14:paraId="28A8619C" w14:textId="77777777" w:rsidR="004E7264" w:rsidRPr="0038692D" w:rsidRDefault="004E7264" w:rsidP="004E7264">
      <w:r w:rsidRPr="0038692D">
        <w:t xml:space="preserve">Особый случай - участники программы долгосрочных сбережений, напомнил собеседник </w:t>
      </w:r>
      <w:r w:rsidRPr="004E7264">
        <w:rPr>
          <w:lang w:val="en-US"/>
        </w:rPr>
        <w:t>RT</w:t>
      </w:r>
      <w:r w:rsidRPr="0038692D">
        <w:t>.</w:t>
      </w:r>
    </w:p>
    <w:p w14:paraId="5EB57796" w14:textId="77777777" w:rsidR="004E7264" w:rsidRPr="0038692D" w:rsidRDefault="004E7264" w:rsidP="004E7264">
      <w:r w:rsidRPr="0038692D">
        <w:t>"Они могут получить накопления по достижении 55 или 60 лет либо через 15 лет участия в программе. Во втором случае всю сумму можно забрать без ограничений", - заявил он.</w:t>
      </w:r>
    </w:p>
    <w:p w14:paraId="72B98E21" w14:textId="77777777" w:rsidR="004E7264" w:rsidRPr="0038692D" w:rsidRDefault="004E7264" w:rsidP="004E7264">
      <w:r w:rsidRPr="0038692D">
        <w:t>Также накопления можно унаследовать, отметил депутат.</w:t>
      </w:r>
    </w:p>
    <w:p w14:paraId="538E839E" w14:textId="77777777" w:rsidR="004E7264" w:rsidRPr="0038692D" w:rsidRDefault="004E7264" w:rsidP="004E7264">
      <w:r w:rsidRPr="0038692D">
        <w:t>"Если гражданин умер до назначения ему выплаты, правопреемники (по заявлению или по закону), дети, супруг, родители, могут получить эти средства. Для этого нужно обратиться в СФР или НПФ в течение шести месяцев со дня смерти", - рассказал парламентарий.</w:t>
      </w:r>
    </w:p>
    <w:p w14:paraId="1D5C395D" w14:textId="77777777" w:rsidR="004E7264" w:rsidRPr="0038692D" w:rsidRDefault="004E7264" w:rsidP="004E7264">
      <w:r w:rsidRPr="0038692D">
        <w:t>Он посоветовал заранее проверить сумму накоплений - запросить выписку через "Госуслуги" или в МФЦ.</w:t>
      </w:r>
    </w:p>
    <w:p w14:paraId="76116D03" w14:textId="77777777" w:rsidR="004E7264" w:rsidRPr="0038692D" w:rsidRDefault="004E7264" w:rsidP="004E7264">
      <w:r w:rsidRPr="0038692D">
        <w:t>"Если ваша сумма меньше 440 тыс. рублей, вы можете получить все деньги сразу. Если больше - будете получать их как ежемесячную прибавку к пенсии. И не откладывайте: подать заявление можно сразу после наступления 55 лет для женщин и 60 лет для мужчин", - заключил депутат.</w:t>
      </w:r>
    </w:p>
    <w:p w14:paraId="15901031" w14:textId="77777777" w:rsidR="004E7264" w:rsidRPr="0038692D" w:rsidRDefault="004E7264" w:rsidP="004E7264">
      <w:r w:rsidRPr="0038692D">
        <w:t xml:space="preserve">Ранее доцент Финансового университета при правительстве России Игорь Балынин разъяснил в беседе с </w:t>
      </w:r>
      <w:r w:rsidRPr="004E7264">
        <w:rPr>
          <w:lang w:val="en-US"/>
        </w:rPr>
        <w:t>RT</w:t>
      </w:r>
      <w:r w:rsidRPr="0038692D">
        <w:t>, что при соблюдении ряда условий пенсионерам положена компенсация взносов на капитальный ремонт.</w:t>
      </w:r>
    </w:p>
    <w:p w14:paraId="5D775B3E" w14:textId="20E00A5A" w:rsidR="004E7264" w:rsidRPr="007D697D" w:rsidRDefault="005F4238" w:rsidP="004E7264">
      <w:hyperlink r:id="rId25" w:history="1">
        <w:r w:rsidR="004E7264" w:rsidRPr="00952161">
          <w:rPr>
            <w:rStyle w:val="a3"/>
            <w:lang w:val="en-US"/>
          </w:rPr>
          <w:t>https</w:t>
        </w:r>
        <w:r w:rsidR="004E7264" w:rsidRPr="0038692D">
          <w:rPr>
            <w:rStyle w:val="a3"/>
          </w:rPr>
          <w:t>://</w:t>
        </w:r>
        <w:r w:rsidR="004E7264" w:rsidRPr="00952161">
          <w:rPr>
            <w:rStyle w:val="a3"/>
            <w:lang w:val="en-US"/>
          </w:rPr>
          <w:t>russian</w:t>
        </w:r>
        <w:r w:rsidR="004E7264" w:rsidRPr="0038692D">
          <w:rPr>
            <w:rStyle w:val="a3"/>
          </w:rPr>
          <w:t>.</w:t>
        </w:r>
        <w:r w:rsidR="004E7264" w:rsidRPr="00952161">
          <w:rPr>
            <w:rStyle w:val="a3"/>
            <w:lang w:val="en-US"/>
          </w:rPr>
          <w:t>rt</w:t>
        </w:r>
        <w:r w:rsidR="004E7264" w:rsidRPr="0038692D">
          <w:rPr>
            <w:rStyle w:val="a3"/>
          </w:rPr>
          <w:t>.</w:t>
        </w:r>
        <w:r w:rsidR="004E7264" w:rsidRPr="00952161">
          <w:rPr>
            <w:rStyle w:val="a3"/>
            <w:lang w:val="en-US"/>
          </w:rPr>
          <w:t>com</w:t>
        </w:r>
        <w:r w:rsidR="004E7264" w:rsidRPr="0038692D">
          <w:rPr>
            <w:rStyle w:val="a3"/>
          </w:rPr>
          <w:t>/</w:t>
        </w:r>
        <w:r w:rsidR="004E7264" w:rsidRPr="00952161">
          <w:rPr>
            <w:rStyle w:val="a3"/>
            <w:lang w:val="en-US"/>
          </w:rPr>
          <w:t>russia</w:t>
        </w:r>
        <w:r w:rsidR="004E7264" w:rsidRPr="0038692D">
          <w:rPr>
            <w:rStyle w:val="a3"/>
          </w:rPr>
          <w:t>/</w:t>
        </w:r>
        <w:r w:rsidR="004E7264" w:rsidRPr="00952161">
          <w:rPr>
            <w:rStyle w:val="a3"/>
            <w:lang w:val="en-US"/>
          </w:rPr>
          <w:t>news</w:t>
        </w:r>
        <w:r w:rsidR="004E7264" w:rsidRPr="0038692D">
          <w:rPr>
            <w:rStyle w:val="a3"/>
          </w:rPr>
          <w:t>/1653790-</w:t>
        </w:r>
        <w:r w:rsidR="004E7264" w:rsidRPr="00952161">
          <w:rPr>
            <w:rStyle w:val="a3"/>
            <w:lang w:val="en-US"/>
          </w:rPr>
          <w:t>deputat</w:t>
        </w:r>
        <w:r w:rsidR="004E7264" w:rsidRPr="0038692D">
          <w:rPr>
            <w:rStyle w:val="a3"/>
          </w:rPr>
          <w:t>-</w:t>
        </w:r>
        <w:r w:rsidR="004E7264" w:rsidRPr="00952161">
          <w:rPr>
            <w:rStyle w:val="a3"/>
            <w:lang w:val="en-US"/>
          </w:rPr>
          <w:t>pensionnye</w:t>
        </w:r>
        <w:r w:rsidR="004E7264" w:rsidRPr="0038692D">
          <w:rPr>
            <w:rStyle w:val="a3"/>
          </w:rPr>
          <w:t>-</w:t>
        </w:r>
        <w:r w:rsidR="004E7264" w:rsidRPr="00952161">
          <w:rPr>
            <w:rStyle w:val="a3"/>
            <w:lang w:val="en-US"/>
          </w:rPr>
          <w:t>nakopleniya</w:t>
        </w:r>
        <w:r w:rsidR="004E7264" w:rsidRPr="0038692D">
          <w:rPr>
            <w:rStyle w:val="a3"/>
          </w:rPr>
          <w:t>-</w:t>
        </w:r>
        <w:r w:rsidR="004E7264" w:rsidRPr="00952161">
          <w:rPr>
            <w:rStyle w:val="a3"/>
            <w:lang w:val="en-US"/>
          </w:rPr>
          <w:t>usloviya</w:t>
        </w:r>
        <w:r w:rsidR="004E7264" w:rsidRPr="0038692D">
          <w:rPr>
            <w:rStyle w:val="a3"/>
          </w:rPr>
          <w:t>?</w:t>
        </w:r>
        <w:r w:rsidR="004E7264" w:rsidRPr="00952161">
          <w:rPr>
            <w:rStyle w:val="a3"/>
            <w:lang w:val="en-US"/>
          </w:rPr>
          <w:t>utm</w:t>
        </w:r>
        <w:r w:rsidR="004E7264" w:rsidRPr="0038692D">
          <w:rPr>
            <w:rStyle w:val="a3"/>
          </w:rPr>
          <w:t>_</w:t>
        </w:r>
        <w:r w:rsidR="004E7264" w:rsidRPr="00952161">
          <w:rPr>
            <w:rStyle w:val="a3"/>
            <w:lang w:val="en-US"/>
          </w:rPr>
          <w:t>source</w:t>
        </w:r>
        <w:r w:rsidR="004E7264" w:rsidRPr="0038692D">
          <w:rPr>
            <w:rStyle w:val="a3"/>
          </w:rPr>
          <w:t>=</w:t>
        </w:r>
        <w:r w:rsidR="004E7264" w:rsidRPr="00952161">
          <w:rPr>
            <w:rStyle w:val="a3"/>
            <w:lang w:val="en-US"/>
          </w:rPr>
          <w:t>rss</w:t>
        </w:r>
        <w:r w:rsidR="004E7264" w:rsidRPr="0038692D">
          <w:rPr>
            <w:rStyle w:val="a3"/>
          </w:rPr>
          <w:t>&amp;</w:t>
        </w:r>
        <w:r w:rsidR="004E7264" w:rsidRPr="00952161">
          <w:rPr>
            <w:rStyle w:val="a3"/>
            <w:lang w:val="en-US"/>
          </w:rPr>
          <w:t>utm</w:t>
        </w:r>
        <w:r w:rsidR="004E7264" w:rsidRPr="0038692D">
          <w:rPr>
            <w:rStyle w:val="a3"/>
          </w:rPr>
          <w:t>_</w:t>
        </w:r>
        <w:r w:rsidR="004E7264" w:rsidRPr="00952161">
          <w:rPr>
            <w:rStyle w:val="a3"/>
            <w:lang w:val="en-US"/>
          </w:rPr>
          <w:t>medium</w:t>
        </w:r>
        <w:r w:rsidR="004E7264" w:rsidRPr="0038692D">
          <w:rPr>
            <w:rStyle w:val="a3"/>
          </w:rPr>
          <w:t>=</w:t>
        </w:r>
        <w:r w:rsidR="004E7264" w:rsidRPr="00952161">
          <w:rPr>
            <w:rStyle w:val="a3"/>
            <w:lang w:val="en-US"/>
          </w:rPr>
          <w:t>rss</w:t>
        </w:r>
        <w:r w:rsidR="004E7264" w:rsidRPr="0038692D">
          <w:rPr>
            <w:rStyle w:val="a3"/>
          </w:rPr>
          <w:t>&amp;</w:t>
        </w:r>
        <w:r w:rsidR="004E7264" w:rsidRPr="00952161">
          <w:rPr>
            <w:rStyle w:val="a3"/>
            <w:lang w:val="en-US"/>
          </w:rPr>
          <w:t>utm</w:t>
        </w:r>
        <w:r w:rsidR="004E7264" w:rsidRPr="0038692D">
          <w:rPr>
            <w:rStyle w:val="a3"/>
          </w:rPr>
          <w:t>_</w:t>
        </w:r>
        <w:r w:rsidR="004E7264" w:rsidRPr="00952161">
          <w:rPr>
            <w:rStyle w:val="a3"/>
            <w:lang w:val="en-US"/>
          </w:rPr>
          <w:t>campaign</w:t>
        </w:r>
        <w:r w:rsidR="004E7264" w:rsidRPr="0038692D">
          <w:rPr>
            <w:rStyle w:val="a3"/>
          </w:rPr>
          <w:t>=</w:t>
        </w:r>
        <w:r w:rsidR="004E7264" w:rsidRPr="00952161">
          <w:rPr>
            <w:rStyle w:val="a3"/>
            <w:lang w:val="en-US"/>
          </w:rPr>
          <w:t>RSS</w:t>
        </w:r>
      </w:hyperlink>
      <w:r w:rsidR="004E7264" w:rsidRPr="0038692D">
        <w:t xml:space="preserve"> </w:t>
      </w:r>
    </w:p>
    <w:p w14:paraId="71804593" w14:textId="127A64F1" w:rsidR="00A8470A" w:rsidRPr="00A8470A" w:rsidRDefault="00A8470A" w:rsidP="00A8470A">
      <w:pPr>
        <w:pStyle w:val="2"/>
      </w:pPr>
      <w:bookmarkStart w:id="78" w:name="_Toc234391745"/>
      <w:r w:rsidRPr="00A8470A">
        <w:t>ТАСС, 08.07.2026, В ГД рассказали об августовской прибавке к накопительным пенсиям</w:t>
      </w:r>
      <w:bookmarkEnd w:id="78"/>
    </w:p>
    <w:p w14:paraId="60FA10BC" w14:textId="77777777" w:rsidR="00A8470A" w:rsidRPr="00A8470A" w:rsidRDefault="00A8470A" w:rsidP="00A8470A">
      <w:pPr>
        <w:pStyle w:val="3"/>
      </w:pPr>
      <w:bookmarkStart w:id="79" w:name="_Toc234391746"/>
      <w:r w:rsidRPr="00A8470A">
        <w:t>Накопительные пенсии россиян будут пересчитаны с 1 августа: для большинства получателей прибавка составит 17,3%, а для некоторых - 19,3%. Об этом ТАСС сообщила член комитета Госдумы по труду, соцполитике и делам ветеранов Екатерина Стенякина ("Единая Россия").</w:t>
      </w:r>
      <w:bookmarkEnd w:id="79"/>
    </w:p>
    <w:p w14:paraId="7460F18F" w14:textId="77777777" w:rsidR="00A8470A" w:rsidRPr="00A8470A" w:rsidRDefault="00A8470A" w:rsidP="00A8470A">
      <w:r w:rsidRPr="00A8470A">
        <w:t>"Августовская прибавка к накопительным пенсиям [составит] 17,3%. А для тех, кто откладывал добровольно - через софинансирование, материнский капитал или самостоятельно вне программы софинансирования, - 19,3%", - сказала депутат.</w:t>
      </w:r>
    </w:p>
    <w:p w14:paraId="461FDF0E" w14:textId="77777777" w:rsidR="00A8470A" w:rsidRPr="00A8470A" w:rsidRDefault="00A8470A" w:rsidP="00A8470A">
      <w:r w:rsidRPr="00A8470A">
        <w:t>По ее словам, "Единая Россия" системно дорабатывает пенсионные и иные социальные механизмы. "Наша партия вернула ежегодную индексацию работающим пенсионерам, что затронуло более 7 млн человек по всей стране", - указала Стенякина.</w:t>
      </w:r>
    </w:p>
    <w:p w14:paraId="4FBCE956" w14:textId="77777777" w:rsidR="00A8470A" w:rsidRPr="00A8470A" w:rsidRDefault="00A8470A" w:rsidP="00A8470A">
      <w:r w:rsidRPr="00A8470A">
        <w:t>Коэффициент повышения накопительных пенсий - 17,3% - определен исходя из результатов инвестирования пенсионных накоплений. Они по итогам 2025 года более чем втрое превысили уровень инфляции. Перерасчет коснется примерно 136 тыс. человек, заявлений для этого подавать не нужно.</w:t>
      </w:r>
    </w:p>
    <w:p w14:paraId="1D506C80" w14:textId="77777777" w:rsidR="00A8470A" w:rsidRPr="00B04637" w:rsidRDefault="00A8470A" w:rsidP="00A8470A">
      <w:r w:rsidRPr="00B04637">
        <w:t>Накопительная пенсия формировалась за счет части страховых взносов. В 2014 году механизм формирования накопительной пенсии был заморожен, но уже накопленные средства остались на пенсионных счетах граждан и выплачиваются в соответствии с законом. Речь идет о работающих россиянах 1967 года рождения и моложе, а также о мужчинах 1953-1966 года рождения и женщинах 1957-1966 года рождения, в пользу которых в период с 2002 по 2004 год работодатели уплачивали страховые взносы на накопительную часть трудовой пенсии. Также пенсионные накопления есть у россиян, уплачивающих дополнительные страховые взносы на накопительную пенсию, в том числе у участников Программы государственного софинансирования пенсий, и у тех, кто направил средства материнского капитала на формирование пенсионных накоплений.</w:t>
      </w:r>
    </w:p>
    <w:p w14:paraId="315F1F53" w14:textId="77777777" w:rsidR="00A8470A" w:rsidRPr="00B04637" w:rsidRDefault="00A8470A" w:rsidP="00A8470A">
      <w:r w:rsidRPr="00B04637">
        <w:t>Пенсионные накопления могут быть назначены в виде единовременной выплаты (выплачиваются сразу все пенсионные накопления одной суммой), срочной пенсионной выплаты (ее продолжительность определяет сам гражданин, но она не может быть меньше 10 лет) и накопительной пенсии (назначается на срок пожизненно и выплачивается ежемесячно).</w:t>
      </w:r>
    </w:p>
    <w:p w14:paraId="66CB2FBD" w14:textId="7C50A442" w:rsidR="00A8470A" w:rsidRPr="007D697D" w:rsidRDefault="005F4238" w:rsidP="00A8470A">
      <w:hyperlink r:id="rId26" w:history="1">
        <w:r w:rsidR="00A8470A" w:rsidRPr="00952161">
          <w:rPr>
            <w:rStyle w:val="a3"/>
            <w:lang w:val="en-US"/>
          </w:rPr>
          <w:t>https</w:t>
        </w:r>
        <w:r w:rsidR="00A8470A" w:rsidRPr="007D697D">
          <w:rPr>
            <w:rStyle w:val="a3"/>
          </w:rPr>
          <w:t>://</w:t>
        </w:r>
        <w:r w:rsidR="00A8470A" w:rsidRPr="00952161">
          <w:rPr>
            <w:rStyle w:val="a3"/>
            <w:lang w:val="en-US"/>
          </w:rPr>
          <w:t>tass</w:t>
        </w:r>
        <w:r w:rsidR="00A8470A" w:rsidRPr="007D697D">
          <w:rPr>
            <w:rStyle w:val="a3"/>
          </w:rPr>
          <w:t>.</w:t>
        </w:r>
        <w:r w:rsidR="00A8470A" w:rsidRPr="00952161">
          <w:rPr>
            <w:rStyle w:val="a3"/>
            <w:lang w:val="en-US"/>
          </w:rPr>
          <w:t>ru</w:t>
        </w:r>
        <w:r w:rsidR="00A8470A" w:rsidRPr="007D697D">
          <w:rPr>
            <w:rStyle w:val="a3"/>
          </w:rPr>
          <w:t>/</w:t>
        </w:r>
        <w:r w:rsidR="00A8470A" w:rsidRPr="00952161">
          <w:rPr>
            <w:rStyle w:val="a3"/>
            <w:lang w:val="en-US"/>
          </w:rPr>
          <w:t>ekonomika</w:t>
        </w:r>
        <w:r w:rsidR="00A8470A" w:rsidRPr="007D697D">
          <w:rPr>
            <w:rStyle w:val="a3"/>
          </w:rPr>
          <w:t>/27895981</w:t>
        </w:r>
      </w:hyperlink>
      <w:r w:rsidR="00A8470A" w:rsidRPr="007D697D">
        <w:t xml:space="preserve"> </w:t>
      </w:r>
    </w:p>
    <w:p w14:paraId="3671BDF2" w14:textId="185824AA" w:rsidR="002B6928" w:rsidRPr="002B6928" w:rsidRDefault="002B6928" w:rsidP="002B6928">
      <w:pPr>
        <w:pStyle w:val="2"/>
      </w:pPr>
      <w:bookmarkStart w:id="80" w:name="_Toc234391747"/>
      <w:r w:rsidRPr="002B6928">
        <w:lastRenderedPageBreak/>
        <w:t>ТАСС, 08.07.2026, Эксперт Балынин: средняя пенсия в РФ в 2028 году превысит 31 тыс. рублей</w:t>
      </w:r>
      <w:bookmarkEnd w:id="80"/>
    </w:p>
    <w:p w14:paraId="4490B3F2" w14:textId="77777777" w:rsidR="002B6928" w:rsidRPr="002B6928" w:rsidRDefault="002B6928" w:rsidP="002B6928">
      <w:pPr>
        <w:pStyle w:val="3"/>
      </w:pPr>
      <w:bookmarkStart w:id="81" w:name="_Toc234391748"/>
      <w:r w:rsidRPr="002B6928">
        <w:t>Средний размер пенсионного обеспечения в России превысит 31 тыс. рублей уже в 2028 году за счет индексаций. Об этом сообщил ТАСС доцент Финансового университета при правительстве РФ Игорь Балынин.</w:t>
      </w:r>
      <w:bookmarkEnd w:id="81"/>
    </w:p>
    <w:p w14:paraId="7E542C3E" w14:textId="77777777" w:rsidR="002B6928" w:rsidRPr="002B6928" w:rsidRDefault="002B6928" w:rsidP="002B6928">
      <w:r w:rsidRPr="002B6928">
        <w:t>"Средний размер страховой пенсии по старости в 2028 году превысит 31 тыс. рублей. Я могу с уверенностью сказать о том, что страховые пенсии продолжат увеличиваться в ближайшие годы не только в номинальном, но и реальном выражении, т.е. выше инфляции", - сказал Балынин.</w:t>
      </w:r>
    </w:p>
    <w:p w14:paraId="7E3244D9" w14:textId="77777777" w:rsidR="002B6928" w:rsidRPr="002B6928" w:rsidRDefault="002B6928" w:rsidP="002B6928">
      <w:r w:rsidRPr="002B6928">
        <w:t>По его словам, индексация страховых пенсий ожидается в 2027-2028 годах, она будет проходить в два этапа - зимой и весной.</w:t>
      </w:r>
    </w:p>
    <w:p w14:paraId="69884279" w14:textId="77777777" w:rsidR="002B6928" w:rsidRPr="002B6928" w:rsidRDefault="002B6928" w:rsidP="002B6928">
      <w:r w:rsidRPr="002B6928">
        <w:t>Как уточнил эксперт, 1 февраля 2027 года пенсии проиндексируют на 4%, 1 апреля - еще на 3,4%, весной 2028 года - на 3,8%. Таким образом, ожидается, что страховые пенсии в 2027 году на 7,5%, а в 2028 - на 8%.</w:t>
      </w:r>
    </w:p>
    <w:p w14:paraId="4546F809" w14:textId="566D4DE0" w:rsidR="002B6928" w:rsidRPr="002B6928" w:rsidRDefault="002B6928" w:rsidP="002B6928">
      <w:r w:rsidRPr="002B6928">
        <w:t>"Более того, для тех пенсионеров, которые работают в 2026 году, будет третье увеличение страховых пенсий - в августе 2027 года с учетом набранных в текущем году ИПК. Важно напомнить, что они начисляются только при официальной занятости", - сказал Балынин.</w:t>
      </w:r>
    </w:p>
    <w:p w14:paraId="4EA64437" w14:textId="77777777" w:rsidR="002B6928" w:rsidRPr="002B6928" w:rsidRDefault="002B6928" w:rsidP="002B6928">
      <w:r w:rsidRPr="002B6928">
        <w:t>Как пояснил эксперт, если пенсионер продолжает трудиться, то ежегодно в августе ему будут делать перерасчет пенсии за предыдущий год работы. Например, в августе 2027 года будет учтен период трудовой деятельности работающего пенсионера за весь 2026 год.</w:t>
      </w:r>
    </w:p>
    <w:p w14:paraId="5B93CEBE" w14:textId="77777777" w:rsidR="002B6928" w:rsidRPr="002B6928" w:rsidRDefault="002B6928" w:rsidP="002B6928">
      <w:r w:rsidRPr="002B6928">
        <w:t>Средний размер пенсии в РФ по данным за май 2026 года составляет 25 399 рублей.</w:t>
      </w:r>
    </w:p>
    <w:p w14:paraId="4E7440C1" w14:textId="71F1F72C" w:rsidR="002B6928" w:rsidRPr="007D697D" w:rsidRDefault="005F4238" w:rsidP="002B6928">
      <w:hyperlink r:id="rId27" w:history="1">
        <w:r w:rsidR="002B6928" w:rsidRPr="00952161">
          <w:rPr>
            <w:rStyle w:val="a3"/>
            <w:lang w:val="en-US"/>
          </w:rPr>
          <w:t>https</w:t>
        </w:r>
        <w:r w:rsidR="002B6928" w:rsidRPr="007D697D">
          <w:rPr>
            <w:rStyle w:val="a3"/>
          </w:rPr>
          <w:t>://</w:t>
        </w:r>
        <w:r w:rsidR="002B6928" w:rsidRPr="00952161">
          <w:rPr>
            <w:rStyle w:val="a3"/>
            <w:lang w:val="en-US"/>
          </w:rPr>
          <w:t>tass</w:t>
        </w:r>
        <w:r w:rsidR="002B6928" w:rsidRPr="007D697D">
          <w:rPr>
            <w:rStyle w:val="a3"/>
          </w:rPr>
          <w:t>.</w:t>
        </w:r>
        <w:r w:rsidR="002B6928" w:rsidRPr="00952161">
          <w:rPr>
            <w:rStyle w:val="a3"/>
            <w:lang w:val="en-US"/>
          </w:rPr>
          <w:t>ru</w:t>
        </w:r>
        <w:r w:rsidR="002B6928" w:rsidRPr="007D697D">
          <w:rPr>
            <w:rStyle w:val="a3"/>
          </w:rPr>
          <w:t>/</w:t>
        </w:r>
        <w:r w:rsidR="002B6928" w:rsidRPr="00952161">
          <w:rPr>
            <w:rStyle w:val="a3"/>
            <w:lang w:val="en-US"/>
          </w:rPr>
          <w:t>obschestvo</w:t>
        </w:r>
        <w:r w:rsidR="002B6928" w:rsidRPr="007D697D">
          <w:rPr>
            <w:rStyle w:val="a3"/>
          </w:rPr>
          <w:t>/27896015</w:t>
        </w:r>
      </w:hyperlink>
      <w:r w:rsidR="002B6928" w:rsidRPr="007D697D">
        <w:t xml:space="preserve"> </w:t>
      </w:r>
    </w:p>
    <w:p w14:paraId="0538130B" w14:textId="5B2B4A85" w:rsidR="00013755" w:rsidRPr="00013755" w:rsidRDefault="00013755" w:rsidP="00013755">
      <w:pPr>
        <w:pStyle w:val="2"/>
      </w:pPr>
      <w:bookmarkStart w:id="82" w:name="_Toc234391749"/>
      <w:r w:rsidRPr="00013755">
        <w:t>РИА Новости, 08.07.2026, Эксперт рассказала, как пенсионерам получить дополнительные льготы</w:t>
      </w:r>
      <w:bookmarkEnd w:id="82"/>
    </w:p>
    <w:p w14:paraId="533F33E2" w14:textId="0F8CFDCF" w:rsidR="00013755" w:rsidRPr="00013755" w:rsidRDefault="00013755" w:rsidP="00013755">
      <w:pPr>
        <w:pStyle w:val="3"/>
      </w:pPr>
      <w:bookmarkStart w:id="83" w:name="_Toc234391750"/>
      <w:r w:rsidRPr="00013755">
        <w:t>Пенсионеры могут получить ряд льгот, включая доплаты за иждивенцев, региональные выплаты ветеранам, компенсации за капремонт и налоговые вычеты, после личного обращения и подачи заявления в соответствующие инстанции, сообщила РИА Новости доцент кафедры предпринимательского, трудового и корпоративного права Президентской академии Мария Кутарова.</w:t>
      </w:r>
      <w:bookmarkEnd w:id="83"/>
    </w:p>
    <w:p w14:paraId="3AB6495B" w14:textId="77777777" w:rsidR="00013755" w:rsidRPr="00013755" w:rsidRDefault="00013755" w:rsidP="00013755">
      <w:r w:rsidRPr="00013755">
        <w:t>Система поддержки пенсионеров в России может быть проактивной и заявительной . Во втором случае при отсутствии заявления льготы не начисляются.</w:t>
      </w:r>
    </w:p>
    <w:p w14:paraId="7E29033E" w14:textId="77777777" w:rsidR="00013755" w:rsidRPr="00013755" w:rsidRDefault="00013755" w:rsidP="00013755">
      <w:r w:rsidRPr="00013755">
        <w:t>"Часть льгот носит заявительный характер. Речь идет о доплатах за иждивенцев, ряде региональных мер социальной поддержки, компенсациях расходов на оплату жилищно-коммунальных услуг, а также о многих налоговых вычетах, реализуемых через подачу декларации в налоговый орган", - сказала Кутарова.</w:t>
      </w:r>
    </w:p>
    <w:p w14:paraId="066E63E7" w14:textId="77777777" w:rsidR="00013755" w:rsidRPr="00013755" w:rsidRDefault="00013755" w:rsidP="00013755">
      <w:r w:rsidRPr="00013755">
        <w:t xml:space="preserve">Она уточнила, что такие меры закреплены федеральными и региональными законами. Например, в Краснодарском крае, Московской области и Санкт-Петербурге </w:t>
      </w:r>
      <w:r w:rsidRPr="00013755">
        <w:lastRenderedPageBreak/>
        <w:t>предусмотрены выплаты ветеранам труда и жертвам политических репрессий. По всей стране также действуют компенсации или освобождение от платы за капремонт для пожилых граждан.</w:t>
      </w:r>
    </w:p>
    <w:p w14:paraId="53FB4A7E" w14:textId="77777777" w:rsidR="00013755" w:rsidRPr="00013755" w:rsidRDefault="00013755" w:rsidP="00013755">
      <w:r w:rsidRPr="00013755">
        <w:t>"В Москве, Подмосковье, Санкт-Петербурге и Татарстане можно оформить льготный или бесплатный проезд, но для этого необходимо получить социальную карту в МФЦ", - отметила Кутарова.</w:t>
      </w:r>
    </w:p>
    <w:p w14:paraId="57C00CD4" w14:textId="56A18A1D" w:rsidR="00013755" w:rsidRPr="00013755" w:rsidRDefault="00013755" w:rsidP="00013755">
      <w:r w:rsidRPr="00013755">
        <w:t xml:space="preserve">По словам эксперта, пенсионеры также могут подать заявление на получение жилищных субсидий, которые действуют во всех регионах России для семей с невысоким доходом. При этом базовые пенсионные выплаты и часть надбавок всегда назначаются проактивно, то есть автоматически, заключила Кутарова. </w:t>
      </w:r>
    </w:p>
    <w:p w14:paraId="706822CE" w14:textId="77777777" w:rsidR="00572936" w:rsidRPr="00912195" w:rsidRDefault="00572936" w:rsidP="00572936">
      <w:pPr>
        <w:pStyle w:val="2"/>
      </w:pPr>
      <w:bookmarkStart w:id="84" w:name="_Toc234391751"/>
      <w:r w:rsidRPr="00912195">
        <w:t>РБК, 07.07.2026, В России заработал новый перечень документов для назначения пенсий</w:t>
      </w:r>
      <w:bookmarkEnd w:id="84"/>
    </w:p>
    <w:p w14:paraId="660C2D7F" w14:textId="77777777" w:rsidR="00572936" w:rsidRPr="00912195" w:rsidRDefault="00572936" w:rsidP="00B141B3">
      <w:pPr>
        <w:pStyle w:val="3"/>
      </w:pPr>
      <w:bookmarkStart w:id="85" w:name="_Toc234391752"/>
      <w:r w:rsidRPr="00912195">
        <w:t>С 7 июля в России начал действовать приказ Министерства труда и социальной защиты, утверждающий новый перечень документов, необходимых для назначения пенсии.</w:t>
      </w:r>
      <w:bookmarkEnd w:id="85"/>
    </w:p>
    <w:p w14:paraId="7C3A5A4B" w14:textId="77777777" w:rsidR="00572936" w:rsidRPr="00912195" w:rsidRDefault="00572936" w:rsidP="00572936">
      <w:r w:rsidRPr="00912195">
        <w:t>Приказ затрагивает следующие выплаты:</w:t>
      </w:r>
    </w:p>
    <w:p w14:paraId="65A6E46F" w14:textId="77777777" w:rsidR="00572936" w:rsidRPr="00912195" w:rsidRDefault="00572936" w:rsidP="00572936">
      <w:r w:rsidRPr="00912195">
        <w:t>страховую пенсию и фиксированную выплату к ней;</w:t>
      </w:r>
    </w:p>
    <w:p w14:paraId="4E965376" w14:textId="77777777" w:rsidR="00572936" w:rsidRPr="00912195" w:rsidRDefault="00572936" w:rsidP="00572936">
      <w:r w:rsidRPr="00912195">
        <w:t>накопительную пенсию;</w:t>
      </w:r>
    </w:p>
    <w:p w14:paraId="780CA73C" w14:textId="77777777" w:rsidR="00572936" w:rsidRPr="00912195" w:rsidRDefault="00572936" w:rsidP="00572936">
      <w:r w:rsidRPr="00912195">
        <w:t>пенсии по государственному пенсионному обеспечению (кроме пенсии за выслугу лет федеральным государственным гражданским служащим).</w:t>
      </w:r>
    </w:p>
    <w:p w14:paraId="1878B30B" w14:textId="77777777" w:rsidR="00572936" w:rsidRPr="00912195" w:rsidRDefault="00572936" w:rsidP="00572936">
      <w:r w:rsidRPr="00912195">
        <w:t>Согласно новым требованиям для назначения выплат нужны документы, удостоверяющие личность, место жительства или пребывания, гражданство, регистрация в системе обязательного пенсионного страхования, а также заявление.</w:t>
      </w:r>
    </w:p>
    <w:p w14:paraId="6979656A" w14:textId="77777777" w:rsidR="00572936" w:rsidRPr="00912195" w:rsidRDefault="00572936" w:rsidP="00572936">
      <w:r w:rsidRPr="00912195">
        <w:t>Дополнительные документы могут потребоваться в зависимости от вида устанавливаемой выплаты. Например, для назначения страховой пенсии по старости понадобятся сведения, подтверждающие периоды работы или иной деятельности и другие периоды, которые засчитываются в страховой стаж, а также данные об индивидуальном пенсионном коэффициенте.</w:t>
      </w:r>
    </w:p>
    <w:p w14:paraId="71348B17" w14:textId="77777777" w:rsidR="00572936" w:rsidRPr="00912195" w:rsidRDefault="00572936" w:rsidP="00572936">
      <w:r w:rsidRPr="00912195">
        <w:t>Иностранцам и лицам без гражданства для получения пенсии придется предоставить документ, подтверждающий постоянное проживание в России.</w:t>
      </w:r>
    </w:p>
    <w:p w14:paraId="07C8EDAA" w14:textId="77777777" w:rsidR="00572936" w:rsidRPr="00912195" w:rsidRDefault="00572936" w:rsidP="00572936">
      <w:r w:rsidRPr="00912195">
        <w:t>Сколько россиян планируют работать на пенсии</w:t>
      </w:r>
    </w:p>
    <w:p w14:paraId="4252536C" w14:textId="21A627FC" w:rsidR="00572936" w:rsidRPr="00912195" w:rsidRDefault="00572936" w:rsidP="00572936">
      <w:r w:rsidRPr="00912195">
        <w:t xml:space="preserve">Опрос, проведенный аналитиками группы </w:t>
      </w:r>
      <w:r w:rsidR="003033B2">
        <w:t>«</w:t>
      </w:r>
      <w:r w:rsidRPr="00912195">
        <w:t>Ренессанс Страхование</w:t>
      </w:r>
      <w:r w:rsidR="003033B2">
        <w:t>»</w:t>
      </w:r>
      <w:r w:rsidRPr="00912195">
        <w:t>, показал, что больше половины работающих россиян до 60 лет планируют продолжить трудовую деятельность после выхода на пенсию.</w:t>
      </w:r>
    </w:p>
    <w:p w14:paraId="6B5726B4" w14:textId="77777777" w:rsidR="00572936" w:rsidRPr="00912195" w:rsidRDefault="00572936" w:rsidP="00572936">
      <w:r w:rsidRPr="00912195">
        <w:t>Каждый шестой респондент твердо намерен не прекращать работу на пенсии. Еще 15% будут принимать решение в зависимости от обстоятельств, столько же готовы перейти на неполный рабочий день, а для 14% определяющим фактором станет состояние здоровья.</w:t>
      </w:r>
    </w:p>
    <w:p w14:paraId="0974CABE" w14:textId="77777777" w:rsidR="00572936" w:rsidRPr="00912195" w:rsidRDefault="00572936" w:rsidP="00572936">
      <w:r w:rsidRPr="00912195">
        <w:t xml:space="preserve">Главной мотивацией для продолжения трудовой деятельности в основном является желание помогать близким — об этом заявили 30% опрошенных россиян. В числе других </w:t>
      </w:r>
      <w:r w:rsidRPr="00912195">
        <w:lastRenderedPageBreak/>
        <w:t>причин — любовь к своему делу (29%), стремление сохранить финансовую независимость (27%), а также кредитные обязательства и ипотека (25%).</w:t>
      </w:r>
    </w:p>
    <w:p w14:paraId="27185992" w14:textId="7112CBDA" w:rsidR="00572936" w:rsidRPr="00912195" w:rsidRDefault="005F4238" w:rsidP="00572936">
      <w:hyperlink r:id="rId28" w:history="1">
        <w:r w:rsidR="00572936" w:rsidRPr="00912195">
          <w:rPr>
            <w:rStyle w:val="a3"/>
          </w:rPr>
          <w:t>https://www.rbc.ru/life/news/6a4cbf0b9a794748911d17f1</w:t>
        </w:r>
      </w:hyperlink>
      <w:r w:rsidR="00572936" w:rsidRPr="00912195">
        <w:t xml:space="preserve"> </w:t>
      </w:r>
    </w:p>
    <w:p w14:paraId="30B2E368" w14:textId="77777777" w:rsidR="003D6CDD" w:rsidRPr="00912195" w:rsidRDefault="003D6CDD" w:rsidP="003D6CDD">
      <w:pPr>
        <w:pStyle w:val="2"/>
      </w:pPr>
      <w:bookmarkStart w:id="86" w:name="_Toc234391753"/>
      <w:r w:rsidRPr="00912195">
        <w:t>MoneyTimes.Ru, 07.07.2026, Государство само полезло в архивы: новые правила оформления пенсии избавляют от части привычных документов</w:t>
      </w:r>
      <w:bookmarkEnd w:id="86"/>
    </w:p>
    <w:p w14:paraId="59CAD982" w14:textId="77777777" w:rsidR="003D6CDD" w:rsidRPr="00912195" w:rsidRDefault="003D6CDD" w:rsidP="00B141B3">
      <w:pPr>
        <w:pStyle w:val="3"/>
      </w:pPr>
      <w:bookmarkStart w:id="87" w:name="_Toc234391754"/>
      <w:r w:rsidRPr="00912195">
        <w:t>С 7 июля в России начинает действовать обновленный перечень документов для назначения пенсионных выплат. Приказ Минтруда объединяет разрозненные требования по страховым, накопительным и государственным пенсиям в единый нормативный акт. В ряде случаев изменения носят технический характер, упрощая взаимодействие граждан с государственными структурами в вопросах пенсионного обеспечения.</w:t>
      </w:r>
      <w:bookmarkEnd w:id="87"/>
    </w:p>
    <w:p w14:paraId="56072A11" w14:textId="77777777" w:rsidR="003D6CDD" w:rsidRPr="00912195" w:rsidRDefault="003D6CDD" w:rsidP="003D6CDD">
      <w:r w:rsidRPr="00912195">
        <w:t>Основной акцент в актуализации правил сделан на интеграцию данных в систему межведомственного взаимодействия. В большинстве ситуаций гражданам больше не нужно собирать справки из ЗАГСа или МВД, так как Социальный фонд России (СФР) получает недостающую информацию автоматически. Тем не менее, для специфических случаев, таких как назначение социальных выплат или учет стажа за рубежом, личное участие заявителя остается обязательным.</w:t>
      </w:r>
    </w:p>
    <w:p w14:paraId="6BE59FD8" w14:textId="77777777" w:rsidR="003D6CDD" w:rsidRPr="00912195" w:rsidRDefault="003D6CDD" w:rsidP="003D6CDD">
      <w:r w:rsidRPr="00912195">
        <w:t>Подтверждение личности при оформлении пенсии</w:t>
      </w:r>
    </w:p>
    <w:p w14:paraId="63322138" w14:textId="77777777" w:rsidR="003D6CDD" w:rsidRPr="00912195" w:rsidRDefault="003D6CDD" w:rsidP="003D6CDD">
      <w:r w:rsidRPr="00912195">
        <w:t>Для стандартного обращения паспорт гражданина РФ остается главным инструментом. В нем содержатся сведения о возрасте, гражданстве и прописке, что снимает необходимость обращения в другие ведомства для подтверждения этих данных. Если отметка о месте жительства в документе отсутствует, фонд самостоятельно запрашивает сведения через каналы межведомственного обмена. Для детей до 14 лет используется свидетельство о рождении, а для иностранных граждан, претендующих на пособия, - вид на жительство.</w:t>
      </w:r>
    </w:p>
    <w:p w14:paraId="15315603" w14:textId="266CD8C7" w:rsidR="003D6CDD" w:rsidRPr="00912195" w:rsidRDefault="003D6CDD" w:rsidP="003D6CDD">
      <w:r w:rsidRPr="00912195">
        <w:t xml:space="preserve">Важным элементом остается регистрация в системе индивидуального учета (СНИЛС). Сегодня вместо </w:t>
      </w:r>
      <w:r w:rsidR="003033B2">
        <w:t>«</w:t>
      </w:r>
      <w:r w:rsidRPr="00912195">
        <w:t>зеленых карточек</w:t>
      </w:r>
      <w:r w:rsidR="003033B2">
        <w:t>»</w:t>
      </w:r>
      <w:r w:rsidRPr="00912195">
        <w:t xml:space="preserve"> выдается уведомление АДИ-РЕГ, содержащее данные о стаже и страховых отчислениях. Подобно тому, как рост зарплат в аграрном секторе отражается на пенсионных коэффициентах, индивидуальный лицевой счет формирует базу для будущих расчетов. Стоит учитывать, что для оценки долгосрочных стратегий граждане часто анализируют риски, связанные с отложенным выходом на заслуженный отдых.</w:t>
      </w:r>
    </w:p>
    <w:p w14:paraId="20BD5D73" w14:textId="79EEBAA9" w:rsidR="003D6CDD" w:rsidRPr="00912195" w:rsidRDefault="003033B2" w:rsidP="003D6CDD">
      <w:r>
        <w:t>«</w:t>
      </w:r>
      <w:r w:rsidR="003D6CDD" w:rsidRPr="00912195">
        <w:t>Переход на единый реестр документов - это попытка снизить административную нагрузку. Система все чаще берет на себя роль архивариуса, избавляя граждан от необходимости собирать бумажные подтверждения, которые уже есть в государственных базах данных</w:t>
      </w:r>
      <w:r>
        <w:t>»</w:t>
      </w:r>
      <w:r w:rsidR="003D6CDD" w:rsidRPr="00912195">
        <w:t>.</w:t>
      </w:r>
    </w:p>
    <w:p w14:paraId="1BB6CCA3" w14:textId="77777777" w:rsidR="003D6CDD" w:rsidRPr="00912195" w:rsidRDefault="003D6CDD" w:rsidP="003D6CDD">
      <w:r w:rsidRPr="00912195">
        <w:t>Игорь Синицын, финансовый эксперт</w:t>
      </w:r>
    </w:p>
    <w:p w14:paraId="4ED5441C" w14:textId="77777777" w:rsidR="003D6CDD" w:rsidRPr="00912195" w:rsidRDefault="003D6CDD" w:rsidP="003D6CDD">
      <w:r w:rsidRPr="00912195">
        <w:t>Социальные пенсии и репродуктивные технологии</w:t>
      </w:r>
    </w:p>
    <w:p w14:paraId="66A2B72B" w14:textId="77777777" w:rsidR="003D6CDD" w:rsidRPr="00912195" w:rsidRDefault="003D6CDD" w:rsidP="003D6CDD">
      <w:r w:rsidRPr="00912195">
        <w:t xml:space="preserve">Новый приказ уточняет процесс назначения социальной пенсии детям, рожденным после смерти кормильца с использованием вспомогательных репродуктивных технологий. Для </w:t>
      </w:r>
      <w:r w:rsidRPr="00912195">
        <w:lastRenderedPageBreak/>
        <w:t>оформления выплаты необходимо предоставить свидетельство о рождении, подтверждение брака родителей и судебное решение об установлении факта отцовства. Также потребуется доказательство того, что при жизни отец выразил намерение иметь детей - это могут быть договоры с клиникой или соответствующие пункты в завещании.</w:t>
      </w:r>
    </w:p>
    <w:p w14:paraId="0B59D407" w14:textId="77777777" w:rsidR="003D6CDD" w:rsidRPr="00912195" w:rsidRDefault="003D6CDD" w:rsidP="003D6CDD">
      <w:r w:rsidRPr="00912195">
        <w:t>Такой подход требует от заявителей серьезного финансового планирования. Проблемы с документами в таких сложных правовых ситуациях могут привести к затяжным спорам, что на фоне возможных экономических изменений, затрагивающих даже рынок недвижимости, создает дополнительную нагрузку на бюджет семьи. О важности грамотного подхода к долговым обязательствам и активам часто предупреждают эксперты, напоминая о рисках, которые несут в себе посреднические юридические схемы.</w:t>
      </w:r>
    </w:p>
    <w:p w14:paraId="1027B722" w14:textId="2C2C8FB8" w:rsidR="003D6CDD" w:rsidRPr="00912195" w:rsidRDefault="003033B2" w:rsidP="003D6CDD">
      <w:r>
        <w:t>«</w:t>
      </w:r>
      <w:r w:rsidR="003D6CDD" w:rsidRPr="00912195">
        <w:t>Технические изменения в регламентах часто проходят незаметно для обывателя, но позволяют быстрее интегрировать в пенсионную систему новые категории льготников, например, добровольцев и ополченцев Донбасса, чьи права были закреплены законодательно</w:t>
      </w:r>
      <w:r>
        <w:t>»</w:t>
      </w:r>
      <w:r w:rsidR="003D6CDD" w:rsidRPr="00912195">
        <w:t>.</w:t>
      </w:r>
    </w:p>
    <w:p w14:paraId="5EA95BBB" w14:textId="77777777" w:rsidR="003D6CDD" w:rsidRPr="00912195" w:rsidRDefault="003D6CDD" w:rsidP="003D6CDD">
      <w:r w:rsidRPr="00912195">
        <w:t>Роман Чернецкий, юрист по финансовому праву</w:t>
      </w:r>
    </w:p>
    <w:p w14:paraId="2231009C" w14:textId="77777777" w:rsidR="003D6CDD" w:rsidRPr="00912195" w:rsidRDefault="003D6CDD" w:rsidP="003D6CDD">
      <w:r w:rsidRPr="00912195">
        <w:t>Переход к автоматизированному назначению выплат</w:t>
      </w:r>
    </w:p>
    <w:p w14:paraId="4CF114D2" w14:textId="1F2A732E" w:rsidR="003D6CDD" w:rsidRPr="00912195" w:rsidRDefault="003D6CDD" w:rsidP="003D6CDD">
      <w:r w:rsidRPr="00912195">
        <w:t xml:space="preserve">Как сообщает </w:t>
      </w:r>
      <w:r w:rsidR="003033B2">
        <w:t>«</w:t>
      </w:r>
      <w:r w:rsidRPr="00912195">
        <w:t>Комсомольская правда</w:t>
      </w:r>
      <w:r w:rsidR="003033B2">
        <w:t>»</w:t>
      </w:r>
      <w:r w:rsidRPr="00912195">
        <w:t>, Минтруд подтвердил, что пенсии по инвалидности и потере кормильца уже назначаются проактивно. Сейчас ведомство рассматривает возможность перевода страховых пенсий по возрасту на этот же механизм. В текущих условиях, когда многие отрасли сталкиваются с дефицитом кадров - от здравоохранения до логистики продовольствия, - цифровизация остается единственным способом оптимизировать работу Социального фонда.</w:t>
      </w:r>
    </w:p>
    <w:p w14:paraId="57B8A650" w14:textId="48D3FEAD" w:rsidR="003D6CDD" w:rsidRPr="00912195" w:rsidRDefault="003D6CDD" w:rsidP="003D6CDD">
      <w:r w:rsidRPr="00912195">
        <w:t xml:space="preserve">Для тех, кто не имеет личного кабинета на портале </w:t>
      </w:r>
      <w:r w:rsidR="003033B2">
        <w:t>«</w:t>
      </w:r>
      <w:r w:rsidRPr="00912195">
        <w:t>Госуслуги</w:t>
      </w:r>
      <w:r w:rsidR="003033B2">
        <w:t>»</w:t>
      </w:r>
      <w:r w:rsidRPr="00912195">
        <w:t>, сохраняется возможность очного обращения в клиентские службы СФР или МФЦ. Минтруд подчеркивает, что большинство данных система получает по защищенным каналам без участия гражданина. Это значительно снижает риск ошибок при оформлении заявлений и сокращает сроки принятия решений о выплатах.</w:t>
      </w:r>
    </w:p>
    <w:p w14:paraId="61D125B9" w14:textId="22C34318" w:rsidR="003D6CDD" w:rsidRPr="00912195" w:rsidRDefault="003033B2" w:rsidP="003D6CDD">
      <w:r>
        <w:t>«</w:t>
      </w:r>
      <w:r w:rsidR="003D6CDD" w:rsidRPr="00912195">
        <w:t>Автоматизация пенсионных процессов - это неизбежный тренд. Мы видим, как постепенно сокращается бумажный документооборот, что в перспективе должно сделать государственные услуги более прозрачными и быстрыми для каждого пенсионера</w:t>
      </w:r>
      <w:r>
        <w:t>»</w:t>
      </w:r>
      <w:r w:rsidR="003D6CDD" w:rsidRPr="00912195">
        <w:t>.</w:t>
      </w:r>
    </w:p>
    <w:p w14:paraId="2FA1222B" w14:textId="77777777" w:rsidR="003D6CDD" w:rsidRPr="00912195" w:rsidRDefault="003D6CDD" w:rsidP="003D6CDD">
      <w:r w:rsidRPr="00912195">
        <w:t>Алексей Савельев, экономист и аналитик цифровых активов</w:t>
      </w:r>
    </w:p>
    <w:p w14:paraId="53A89E0B" w14:textId="77777777" w:rsidR="003D6CDD" w:rsidRPr="00912195" w:rsidRDefault="003D6CDD" w:rsidP="003D6CDD">
      <w:r w:rsidRPr="00912195">
        <w:t>FAQ: ответы на ваши вопросы</w:t>
      </w:r>
    </w:p>
    <w:p w14:paraId="06C3DE59" w14:textId="77777777" w:rsidR="003D6CDD" w:rsidRPr="00912195" w:rsidRDefault="003D6CDD" w:rsidP="003D6CDD">
      <w:r w:rsidRPr="00912195">
        <w:t>Нужно ли менять старый СНИЛС на новый документ?</w:t>
      </w:r>
    </w:p>
    <w:p w14:paraId="2335A159" w14:textId="4D4DC632" w:rsidR="003D6CDD" w:rsidRPr="00912195" w:rsidRDefault="003D6CDD" w:rsidP="003D6CDD">
      <w:r w:rsidRPr="00912195">
        <w:t xml:space="preserve">Нет, старые </w:t>
      </w:r>
      <w:r w:rsidR="003033B2">
        <w:t>«</w:t>
      </w:r>
      <w:r w:rsidRPr="00912195">
        <w:t>зеленые карточки</w:t>
      </w:r>
      <w:r w:rsidR="003033B2">
        <w:t>»</w:t>
      </w:r>
      <w:r w:rsidRPr="00912195">
        <w:t xml:space="preserve"> остаются полностью действительными. Никакой принудительной замены не требуется.</w:t>
      </w:r>
    </w:p>
    <w:p w14:paraId="5B7BA2D4" w14:textId="77777777" w:rsidR="003D6CDD" w:rsidRPr="00912195" w:rsidRDefault="003D6CDD" w:rsidP="003D6CDD">
      <w:r w:rsidRPr="00912195">
        <w:t>Как узнать, какие данные о стаже уже есть в системе?</w:t>
      </w:r>
    </w:p>
    <w:p w14:paraId="31229481" w14:textId="03A79237" w:rsidR="003D6CDD" w:rsidRPr="00912195" w:rsidRDefault="003D6CDD" w:rsidP="003D6CDD">
      <w:r w:rsidRPr="00912195">
        <w:t xml:space="preserve">Проверить состояние своего лицевого счета можно через портал </w:t>
      </w:r>
      <w:r w:rsidR="003033B2">
        <w:t>«</w:t>
      </w:r>
      <w:r w:rsidRPr="00912195">
        <w:t>Госуслуги</w:t>
      </w:r>
      <w:r w:rsidR="003033B2">
        <w:t>»</w:t>
      </w:r>
      <w:r w:rsidRPr="00912195">
        <w:t>, заказав выписку из Социального фонда России.</w:t>
      </w:r>
    </w:p>
    <w:p w14:paraId="6EC930C2" w14:textId="63B044A6" w:rsidR="003D6CDD" w:rsidRPr="00912195" w:rsidRDefault="005F4238" w:rsidP="003D6CDD">
      <w:hyperlink r:id="rId29" w:history="1">
        <w:r w:rsidR="003D6CDD" w:rsidRPr="00912195">
          <w:rPr>
            <w:rStyle w:val="a3"/>
          </w:rPr>
          <w:t>https://www.moneytimes.ru/articles/new-pension-document-rules-russia/150093/</w:t>
        </w:r>
      </w:hyperlink>
      <w:r w:rsidR="003D6CDD" w:rsidRPr="00912195">
        <w:t xml:space="preserve"> </w:t>
      </w:r>
    </w:p>
    <w:p w14:paraId="2E76FD84" w14:textId="77777777" w:rsidR="003A489F" w:rsidRPr="00912195" w:rsidRDefault="003A489F" w:rsidP="003A489F">
      <w:pPr>
        <w:pStyle w:val="2"/>
      </w:pPr>
      <w:bookmarkStart w:id="88" w:name="ф4"/>
      <w:bookmarkStart w:id="89" w:name="_Toc234391755"/>
      <w:bookmarkEnd w:id="88"/>
      <w:r w:rsidRPr="00912195">
        <w:lastRenderedPageBreak/>
        <w:t>Газета.ру, 07.07.2026, Стало известно, кому из россиян повысят пенсии в августе</w:t>
      </w:r>
      <w:bookmarkEnd w:id="89"/>
    </w:p>
    <w:p w14:paraId="25E88506" w14:textId="4D95E455" w:rsidR="003A489F" w:rsidRPr="00912195" w:rsidRDefault="003A489F" w:rsidP="00B141B3">
      <w:pPr>
        <w:pStyle w:val="3"/>
      </w:pPr>
      <w:bookmarkStart w:id="90" w:name="_Toc234391756"/>
      <w:r w:rsidRPr="00912195">
        <w:t xml:space="preserve">В августе 2026 года пенсии вырастут сразу у нескольких категорий россиян — работающих пенсионеров, граждан, которым исполнится 80 лет, а также отдельных представителей авиационной и угольной отраслей. Об этом </w:t>
      </w:r>
      <w:r w:rsidR="003033B2">
        <w:t>«</w:t>
      </w:r>
      <w:r w:rsidRPr="00912195">
        <w:t>Газете.Ru</w:t>
      </w:r>
      <w:r w:rsidR="003033B2">
        <w:t>»</w:t>
      </w:r>
      <w:r w:rsidRPr="00912195">
        <w:t xml:space="preserve"> рассказал кандидат экономических наук, доцент Финансового университета при правительстве РФ Игорь Балынин.</w:t>
      </w:r>
      <w:bookmarkEnd w:id="90"/>
    </w:p>
    <w:p w14:paraId="64440960" w14:textId="6FB06708" w:rsidR="003A489F" w:rsidRPr="00912195" w:rsidRDefault="003033B2" w:rsidP="003A489F">
      <w:r>
        <w:t>«</w:t>
      </w:r>
      <w:r w:rsidR="003A489F" w:rsidRPr="00912195">
        <w:t>Работающим пенсионерам проведут традиционный беззаявительный перерасчет страховых пенсий с учетом пенсионных коэффициентов, заработанных в 2025 году.</w:t>
      </w:r>
    </w:p>
    <w:p w14:paraId="21288BAF" w14:textId="4DFED075" w:rsidR="003A489F" w:rsidRPr="00912195" w:rsidRDefault="003A489F" w:rsidP="003A489F">
      <w:r w:rsidRPr="00912195">
        <w:t>Максимальное увеличение составит 470,28 рубля. Это возможно, если за прошлый год пенсионер сформировал три индивидуальных пенсионных коэффициента. Если коэффициентов меньше, прибавка будет рассчитываться индивидуально. Перерасчет коснется только тех, кто работал официально. Никаких заявлений подавать не нужно — Социальный фонд проведет корректировку автоматически</w:t>
      </w:r>
      <w:r w:rsidR="003033B2">
        <w:t>»</w:t>
      </w:r>
      <w:r w:rsidRPr="00912195">
        <w:t>, — пояснил Балынин.</w:t>
      </w:r>
    </w:p>
    <w:p w14:paraId="2B8369F4" w14:textId="77777777" w:rsidR="003A489F" w:rsidRPr="00912195" w:rsidRDefault="003A489F" w:rsidP="003A489F">
      <w:r w:rsidRPr="00912195">
        <w:t>По его словам, также в августе увеличатся выплаты пенсионерам, которым исполнится 80 лет в июле. Для них предусмотрено двукратное увеличение фиксированной выплаты к страховой пенсии, а также надбавка за уход.</w:t>
      </w:r>
    </w:p>
    <w:p w14:paraId="6B848403" w14:textId="2E92DA2D" w:rsidR="003A489F" w:rsidRPr="00912195" w:rsidRDefault="003033B2" w:rsidP="003A489F">
      <w:r>
        <w:t>«</w:t>
      </w:r>
      <w:r w:rsidR="003A489F" w:rsidRPr="00912195">
        <w:t>Например, если до повышения пенсионер получал около 30,4 тыс. рублей, то после достижения 80-летнего возраста размер выплаты может вырасти примерно до 41,4 тыс. рублей</w:t>
      </w:r>
      <w:r>
        <w:t>»</w:t>
      </w:r>
      <w:r w:rsidR="003A489F" w:rsidRPr="00912195">
        <w:t>, — отметил Балынин.</w:t>
      </w:r>
    </w:p>
    <w:p w14:paraId="55C96724" w14:textId="77777777" w:rsidR="003A489F" w:rsidRPr="00912195" w:rsidRDefault="003A489F" w:rsidP="003A489F">
      <w:r w:rsidRPr="00912195">
        <w:t>Также перерасчет затронет получателей доплат к пенсиям членов летных экипажей гражданской авиации и работников угольной промышленности. Размер прибавки будет рассчитываться индивидуально, сказал Балынин.</w:t>
      </w:r>
    </w:p>
    <w:p w14:paraId="2A86BA41" w14:textId="77777777" w:rsidR="003A489F" w:rsidRPr="00912195" w:rsidRDefault="003A489F" w:rsidP="003A489F">
      <w:r w:rsidRPr="00912195">
        <w:t>Помимо этого, в августе традиционно увеличат выплаты получателям накопительных пенсий и срочных пенсионных выплат. Все изменения будут произведены автоматически, без обращения пенсионеров в Социальный фонд России, заключил Балынин.</w:t>
      </w:r>
    </w:p>
    <w:p w14:paraId="0DA411DA" w14:textId="77777777" w:rsidR="003A489F" w:rsidRPr="00912195" w:rsidRDefault="003A489F" w:rsidP="003A489F">
      <w:r w:rsidRPr="00912195">
        <w:t>Ранее россиянам рассказали, чем грозит неполный учет страхового стажа.</w:t>
      </w:r>
    </w:p>
    <w:p w14:paraId="5BABE69A" w14:textId="152D8CEB" w:rsidR="003A489F" w:rsidRPr="00912195" w:rsidRDefault="005F4238" w:rsidP="003A489F">
      <w:hyperlink r:id="rId30" w:history="1">
        <w:r w:rsidR="003A489F" w:rsidRPr="00912195">
          <w:rPr>
            <w:rStyle w:val="a3"/>
          </w:rPr>
          <w:t>https://www.gazeta.ru/business/news/2026/07/06/28837111.shtml</w:t>
        </w:r>
      </w:hyperlink>
    </w:p>
    <w:p w14:paraId="60F851D3" w14:textId="77777777" w:rsidR="00A7134E" w:rsidRPr="00912195" w:rsidRDefault="00A7134E" w:rsidP="00A7134E">
      <w:pPr>
        <w:pStyle w:val="2"/>
      </w:pPr>
      <w:bookmarkStart w:id="91" w:name="ф5"/>
      <w:bookmarkStart w:id="92" w:name="_Toc234391757"/>
      <w:bookmarkEnd w:id="91"/>
      <w:r w:rsidRPr="00912195">
        <w:t>Газета.ру, 07.07.2026, Эксперт напомнил, на какие льготы могут рассчитывать предпенсионеры</w:t>
      </w:r>
      <w:bookmarkEnd w:id="92"/>
    </w:p>
    <w:p w14:paraId="3167E558" w14:textId="593A089F" w:rsidR="00A7134E" w:rsidRPr="00912195" w:rsidRDefault="00A7134E" w:rsidP="00B141B3">
      <w:pPr>
        <w:pStyle w:val="3"/>
      </w:pPr>
      <w:bookmarkStart w:id="93" w:name="_Toc234391758"/>
      <w:r w:rsidRPr="00912195">
        <w:t xml:space="preserve">Россияне предпенсионного возраста могут рассчитывать на трудовые, налоговые и социальные льготы, однако многие меры поддержки ими не используются из-за недостатка информации, рассказал </w:t>
      </w:r>
      <w:r w:rsidR="003033B2">
        <w:t>«</w:t>
      </w:r>
      <w:r w:rsidRPr="00912195">
        <w:t>Газете.Ru</w:t>
      </w:r>
      <w:r w:rsidR="003033B2">
        <w:t>»</w:t>
      </w:r>
      <w:r w:rsidRPr="00912195">
        <w:t xml:space="preserve"> профессор Финансового университета при правительстве РФ, эксперт Института экономики роста им. П.А. Столыпина Александр Сафонов.</w:t>
      </w:r>
      <w:bookmarkEnd w:id="93"/>
    </w:p>
    <w:p w14:paraId="79D624B3" w14:textId="515BAB84" w:rsidR="00A7134E" w:rsidRPr="00912195" w:rsidRDefault="003033B2" w:rsidP="00A7134E">
      <w:r>
        <w:t>«</w:t>
      </w:r>
      <w:r w:rsidR="00A7134E" w:rsidRPr="00912195">
        <w:t>Статус предпенсионера обычно присваивается за пять лет до нового пенсионного возраста. В 2026 году к этой категории относятся мужчины 1963–1967 годов рождения и женщины 1968–1972 годов рождения. Предпенсионеры имеют право на защиту от увольнения по возрасту, два оплачиваемых дня в год для прохождения диспансеризации, а также бесплатное переобучение через центры занятости</w:t>
      </w:r>
      <w:r>
        <w:t>»</w:t>
      </w:r>
      <w:r w:rsidR="00A7134E" w:rsidRPr="00912195">
        <w:t>, — отметил Сафонов.</w:t>
      </w:r>
    </w:p>
    <w:p w14:paraId="274AEF06" w14:textId="77777777" w:rsidR="00A7134E" w:rsidRPr="00912195" w:rsidRDefault="00A7134E" w:rsidP="00A7134E">
      <w:r w:rsidRPr="00912195">
        <w:lastRenderedPageBreak/>
        <w:t>По его словам, если человек потерял работу, он может рассчитывать на повышенное пособие по безработице, а в случае ликвидации организации или сокращения — при определенных условиях выйти на пенсию на два года раньше общеустановленного срока.</w:t>
      </w:r>
    </w:p>
    <w:p w14:paraId="00C086BC" w14:textId="77777777" w:rsidR="00A7134E" w:rsidRPr="00912195" w:rsidRDefault="00A7134E" w:rsidP="00A7134E">
      <w:r w:rsidRPr="00912195">
        <w:t>Кроме того, после достижения 55 лет женщинами и 60 лет мужчинами начинают действовать федеральные налоговые льготы. Они предусматривают освобождение от налога на один объект каждого вида недвижимости, а также вычет по земельному налогу на шесть соток, сказал Сафонов.</w:t>
      </w:r>
    </w:p>
    <w:p w14:paraId="74FD8DB2" w14:textId="77777777" w:rsidR="00A7134E" w:rsidRPr="00912195" w:rsidRDefault="00A7134E" w:rsidP="00A7134E">
      <w:r w:rsidRPr="00912195">
        <w:t>Эксперт обратил внимание, что некоторые меры поддержки используются крайне редко.</w:t>
      </w:r>
    </w:p>
    <w:p w14:paraId="3E31D6BC" w14:textId="4870E56E" w:rsidR="00A7134E" w:rsidRPr="00912195" w:rsidRDefault="003033B2" w:rsidP="00A7134E">
      <w:r>
        <w:t>«</w:t>
      </w:r>
      <w:r w:rsidR="00A7134E" w:rsidRPr="00912195">
        <w:t>Многие не знают, что могут получить накопительную пенсию до назначения страховой пенсии по старости, а также воспользоваться бесплатным обучением через службу занятости</w:t>
      </w:r>
      <w:r>
        <w:t>»</w:t>
      </w:r>
      <w:r w:rsidR="00A7134E" w:rsidRPr="00912195">
        <w:t>, — пояснил Сафонов.</w:t>
      </w:r>
    </w:p>
    <w:p w14:paraId="1907AD10" w14:textId="77777777" w:rsidR="00A7134E" w:rsidRPr="00912195" w:rsidRDefault="00A7134E" w:rsidP="00A7134E">
      <w:r w:rsidRPr="00912195">
        <w:t>По его словам, одной из самых распространенных ошибок остается попытка оформить налоговые льготы сразу после получения статуса предпенсионера. Однако они предоставляются только после достижения прежнего пенсионного возраста — 55 лет для женщин и 60 лет для мужчин, предупредил Сафонов.</w:t>
      </w:r>
    </w:p>
    <w:p w14:paraId="5686EC38" w14:textId="7AC46932" w:rsidR="00A7134E" w:rsidRPr="00912195" w:rsidRDefault="00A7134E" w:rsidP="00A7134E">
      <w:r w:rsidRPr="00912195">
        <w:t xml:space="preserve">Он посоветовал заранее проверить индивидуальный лицевой счет на портале </w:t>
      </w:r>
      <w:r w:rsidR="003033B2">
        <w:t>«</w:t>
      </w:r>
      <w:r w:rsidRPr="00912195">
        <w:t>Госуслуги</w:t>
      </w:r>
      <w:r w:rsidR="003033B2">
        <w:t>»</w:t>
      </w:r>
      <w:r w:rsidRPr="00912195">
        <w:t>, чтобы убедиться, что весь страховой стаж учтен корректно. Это поможет избежать проблем при подтверждении права на льготы и будущую пенсию, заключил экономист.</w:t>
      </w:r>
    </w:p>
    <w:p w14:paraId="1120FD09" w14:textId="77777777" w:rsidR="00A7134E" w:rsidRPr="00912195" w:rsidRDefault="00A7134E" w:rsidP="00A7134E">
      <w:r w:rsidRPr="00912195">
        <w:t>Ранее россиянам рассказали, чем грозит неполный учет страхового стажа.</w:t>
      </w:r>
    </w:p>
    <w:p w14:paraId="4B94728F" w14:textId="3D867C38" w:rsidR="003A489F" w:rsidRPr="007D697D" w:rsidRDefault="005F4238" w:rsidP="00A7134E">
      <w:hyperlink r:id="rId31" w:history="1">
        <w:r w:rsidR="00A7134E" w:rsidRPr="00912195">
          <w:rPr>
            <w:rStyle w:val="a3"/>
          </w:rPr>
          <w:t>https://www.gazeta.ru/business/news/2026/07/06/28837183.shtml</w:t>
        </w:r>
      </w:hyperlink>
    </w:p>
    <w:p w14:paraId="28C28288" w14:textId="486FDDDF" w:rsidR="00C72DE0" w:rsidRPr="00C72DE0" w:rsidRDefault="00C72DE0" w:rsidP="00C72DE0">
      <w:pPr>
        <w:pStyle w:val="2"/>
      </w:pPr>
      <w:bookmarkStart w:id="94" w:name="_Toc234391759"/>
      <w:r w:rsidRPr="00C72DE0">
        <w:t>Общественная служба новостей, 08.07.2026, Россияне со стажем более 20 лет могут рассчитывать на увеличение пенсии: кому и сколько положено</w:t>
      </w:r>
      <w:bookmarkEnd w:id="94"/>
    </w:p>
    <w:p w14:paraId="2DEFA690" w14:textId="77777777" w:rsidR="00C72DE0" w:rsidRPr="00C72DE0" w:rsidRDefault="00C72DE0" w:rsidP="00C72DE0">
      <w:pPr>
        <w:pStyle w:val="3"/>
      </w:pPr>
      <w:bookmarkStart w:id="95" w:name="_Toc234391760"/>
      <w:r w:rsidRPr="00C72DE0">
        <w:t>Наличие страхового стажа от 20 лет не всегда является гарантией получения повышенной пенсии или досрочного выхода на пенсию. Однако для определённых категорий граждан он может стать значительным основанием для повышения выплат.</w:t>
      </w:r>
      <w:bookmarkEnd w:id="95"/>
    </w:p>
    <w:p w14:paraId="5DD5AE5D" w14:textId="77777777" w:rsidR="00C72DE0" w:rsidRPr="00C72DE0" w:rsidRDefault="00C72DE0" w:rsidP="00C72DE0">
      <w:r w:rsidRPr="00C72DE0">
        <w:t>Эта норма применяется избирательно и предоставляет дополнительные преимущества только определённым категориям граждан. Есть несколько конкретных ситуаций, когда двадцатилетний трудовой стаж непосредственно влияет на размер пенсионных выплат.</w:t>
      </w:r>
    </w:p>
    <w:p w14:paraId="698F0DA2" w14:textId="77777777" w:rsidR="00C72DE0" w:rsidRPr="00C72DE0" w:rsidRDefault="00C72DE0" w:rsidP="00C72DE0">
      <w:r w:rsidRPr="00C72DE0">
        <w:t>Работа на Крайнем Севере: надбавка 30%</w:t>
      </w:r>
    </w:p>
    <w:p w14:paraId="300AF69D" w14:textId="77777777" w:rsidR="00C72DE0" w:rsidRPr="00C72DE0" w:rsidRDefault="00C72DE0" w:rsidP="00C72DE0">
      <w:r w:rsidRPr="00C72DE0">
        <w:t>Один из наиболее распространённых примеров - работа в районах, приравненных к Крайнему Северу. Для таких работников закон предусматривает установленную федеральную надбавку.</w:t>
      </w:r>
    </w:p>
    <w:p w14:paraId="2FA3BB0E" w14:textId="77777777" w:rsidR="00C72DE0" w:rsidRPr="00C72DE0" w:rsidRDefault="00C72DE0" w:rsidP="00C72DE0">
      <w:r w:rsidRPr="00C72DE0">
        <w:t>Условия:</w:t>
      </w:r>
    </w:p>
    <w:p w14:paraId="374BCFA5" w14:textId="77777777" w:rsidR="00C72DE0" w:rsidRPr="00C72DE0" w:rsidRDefault="00C72DE0" w:rsidP="00C72DE0">
      <w:r w:rsidRPr="00C72DE0">
        <w:t>•</w:t>
      </w:r>
      <w:r w:rsidRPr="00C72DE0">
        <w:tab/>
        <w:t>Стаж в таких регионах - не менее 20 календарных лет;</w:t>
      </w:r>
    </w:p>
    <w:p w14:paraId="7269B252" w14:textId="77777777" w:rsidR="00C72DE0" w:rsidRPr="00C72DE0" w:rsidRDefault="00C72DE0" w:rsidP="00C72DE0">
      <w:r w:rsidRPr="00C72DE0">
        <w:t>•</w:t>
      </w:r>
      <w:r w:rsidRPr="00C72DE0">
        <w:tab/>
        <w:t>Общий страховой стаж: не менее 25 лет для мужчин и 20 лет для женщин.</w:t>
      </w:r>
    </w:p>
    <w:p w14:paraId="5BEAFBA2" w14:textId="77777777" w:rsidR="00C72DE0" w:rsidRPr="00C72DE0" w:rsidRDefault="00C72DE0" w:rsidP="00C72DE0">
      <w:r w:rsidRPr="00C72DE0">
        <w:lastRenderedPageBreak/>
        <w:t>В 2026 году размер фиксированной надбавки к страховой пенсии будет увеличен на 30%, составляя 2 875,41 рубля. Эта надбавка устанавливается бессрочно, и её получение не зависит от места проживания в будущем.</w:t>
      </w:r>
    </w:p>
    <w:p w14:paraId="60C45BD4" w14:textId="77777777" w:rsidR="00C72DE0" w:rsidRPr="00C72DE0" w:rsidRDefault="00C72DE0" w:rsidP="00C72DE0">
      <w:r w:rsidRPr="00C72DE0">
        <w:t>Ветеран труда: доплаты и льготы</w:t>
      </w:r>
    </w:p>
    <w:p w14:paraId="6803B605" w14:textId="77777777" w:rsidR="00C72DE0" w:rsidRPr="00C72DE0" w:rsidRDefault="00C72DE0" w:rsidP="00C72DE0">
      <w:r w:rsidRPr="00C72DE0">
        <w:t>Второй важный сценарий касается получения звания «Ветеран труда». Критерии для присвоения этого звания определяются на региональном уровне, однако общий трудовой стаж от 20 лет (для женщин) часто является ключевым требованием, особенно если имеются ведомственные награды.</w:t>
      </w:r>
    </w:p>
    <w:p w14:paraId="716ACE22" w14:textId="77777777" w:rsidR="00C72DE0" w:rsidRPr="00C72DE0" w:rsidRDefault="00C72DE0" w:rsidP="00C72DE0">
      <w:r w:rsidRPr="00C72DE0">
        <w:t>Что даёт статус ветерана труда:</w:t>
      </w:r>
    </w:p>
    <w:p w14:paraId="2972D2E8" w14:textId="77777777" w:rsidR="00C72DE0" w:rsidRPr="00C72DE0" w:rsidRDefault="00C72DE0" w:rsidP="00C72DE0">
      <w:r w:rsidRPr="00C72DE0">
        <w:t>•</w:t>
      </w:r>
      <w:r w:rsidRPr="00C72DE0">
        <w:tab/>
        <w:t>Ежемесячную денежную выплату (ЕДВ) - в среднем от 500 до 1500 рублей</w:t>
      </w:r>
    </w:p>
    <w:p w14:paraId="3511DEFB" w14:textId="77777777" w:rsidR="00C72DE0" w:rsidRPr="00C72DE0" w:rsidRDefault="00C72DE0" w:rsidP="00C72DE0">
      <w:r w:rsidRPr="00C72DE0">
        <w:t>•</w:t>
      </w:r>
      <w:r w:rsidRPr="00C72DE0">
        <w:tab/>
        <w:t>В зависимости от региона;</w:t>
      </w:r>
    </w:p>
    <w:p w14:paraId="09A40EB7" w14:textId="77777777" w:rsidR="00C72DE0" w:rsidRPr="00C72DE0" w:rsidRDefault="00C72DE0" w:rsidP="00C72DE0">
      <w:r w:rsidRPr="00C72DE0">
        <w:t>•</w:t>
      </w:r>
      <w:r w:rsidRPr="00C72DE0">
        <w:tab/>
        <w:t>Льготы по оплате жилищно-коммунальных услуг;</w:t>
      </w:r>
    </w:p>
    <w:p w14:paraId="75D5398D" w14:textId="77777777" w:rsidR="00C72DE0" w:rsidRPr="005C3097" w:rsidRDefault="00C72DE0" w:rsidP="00C72DE0">
      <w:r w:rsidRPr="005C3097">
        <w:t>•</w:t>
      </w:r>
      <w:r w:rsidRPr="005C3097">
        <w:tab/>
        <w:t>Бесплатный проезд.</w:t>
      </w:r>
    </w:p>
    <w:p w14:paraId="100DC379" w14:textId="77777777" w:rsidR="00C72DE0" w:rsidRPr="005C3097" w:rsidRDefault="00C72DE0" w:rsidP="00C72DE0">
      <w:r w:rsidRPr="005C3097">
        <w:t>Отраслевые доплаты и досрочная пенсия</w:t>
      </w:r>
    </w:p>
    <w:p w14:paraId="7B10A5FC" w14:textId="77777777" w:rsidR="00C72DE0" w:rsidRPr="005C3097" w:rsidRDefault="00C72DE0" w:rsidP="00C72DE0">
      <w:r w:rsidRPr="005C3097">
        <w:t>Специальный стаж длительностью 20 лет является основанием для получения отраслевых доплат и досрочного выхода на пенсию для представителей профессий, связанных с особо тяжёлыми и вредными условиями труда.</w:t>
      </w:r>
    </w:p>
    <w:p w14:paraId="48BCBB1E" w14:textId="77777777" w:rsidR="00C72DE0" w:rsidRPr="005C3097" w:rsidRDefault="00C72DE0" w:rsidP="00C72DE0">
      <w:r w:rsidRPr="005C3097">
        <w:t>Примеры:</w:t>
      </w:r>
    </w:p>
    <w:p w14:paraId="0B63506F" w14:textId="77777777" w:rsidR="00C72DE0" w:rsidRPr="005C3097" w:rsidRDefault="00C72DE0" w:rsidP="00C72DE0">
      <w:r w:rsidRPr="005C3097">
        <w:t>•</w:t>
      </w:r>
      <w:r w:rsidRPr="005C3097">
        <w:tab/>
        <w:t>Женщины, которые проработали в угольной промышленности или в составе экипажей гражданской авиации минимум 20 лет, имеют право на значительные ежемесячные доплаты, которые регулярно пересчитываются;</w:t>
      </w:r>
    </w:p>
    <w:p w14:paraId="7C116054" w14:textId="77777777" w:rsidR="00C72DE0" w:rsidRPr="005C3097" w:rsidRDefault="00C72DE0" w:rsidP="00C72DE0">
      <w:r w:rsidRPr="005C3097">
        <w:t>•</w:t>
      </w:r>
      <w:r w:rsidRPr="005C3097">
        <w:tab/>
        <w:t>Медицинские сотрудники, которые проработали 20 лет в деревнях или поселках городского типа, имеют право на досрочную страховую пенсию за выслугу лет.</w:t>
      </w:r>
    </w:p>
    <w:p w14:paraId="41A96496" w14:textId="77777777" w:rsidR="00C72DE0" w:rsidRPr="005C3097" w:rsidRDefault="00C72DE0" w:rsidP="00C72DE0">
      <w:r w:rsidRPr="005C3097">
        <w:t>Что запомнить</w:t>
      </w:r>
    </w:p>
    <w:p w14:paraId="1A84A1E4" w14:textId="77777777" w:rsidR="00C72DE0" w:rsidRPr="005C3097" w:rsidRDefault="00C72DE0" w:rsidP="00C72DE0">
      <w:r w:rsidRPr="005C3097">
        <w:t>1.</w:t>
      </w:r>
      <w:r w:rsidRPr="005C3097">
        <w:tab/>
        <w:t>20 лет трудового стажа не гарантируют автоматического повышения. Доплаты зависят от категории сотрудника и условий его труда.</w:t>
      </w:r>
    </w:p>
    <w:p w14:paraId="6D4361AC" w14:textId="77777777" w:rsidR="00C72DE0" w:rsidRPr="005C3097" w:rsidRDefault="00C72DE0" w:rsidP="00C72DE0">
      <w:r w:rsidRPr="005C3097">
        <w:t>2.</w:t>
      </w:r>
      <w:r w:rsidRPr="005C3097">
        <w:tab/>
        <w:t>Северная надбавка: Работа в районах Крайнего Севера в течение 20 лет дает увеличение фиксированной выплаты на 30%. В 2026 году это составит 2 875,41 рубля.</w:t>
      </w:r>
    </w:p>
    <w:p w14:paraId="4D06E604" w14:textId="77777777" w:rsidR="00C72DE0" w:rsidRPr="005C3097" w:rsidRDefault="00C72DE0" w:rsidP="00C72DE0">
      <w:r w:rsidRPr="005C3097">
        <w:t>3.</w:t>
      </w:r>
      <w:r w:rsidRPr="005C3097">
        <w:tab/>
        <w:t>Ветеран труда: стаж от 20 лет (для женщин) - основание для получения звания, ЕДВ и льгот на ЖКУ и проезд.</w:t>
      </w:r>
    </w:p>
    <w:p w14:paraId="1CB2FBE6" w14:textId="77777777" w:rsidR="00C72DE0" w:rsidRPr="005C3097" w:rsidRDefault="00C72DE0" w:rsidP="00C72DE0">
      <w:r w:rsidRPr="005C3097">
        <w:t>4.</w:t>
      </w:r>
      <w:r w:rsidRPr="005C3097">
        <w:tab/>
        <w:t>Вредные условия труда. Специальный стаж в 20 лет может предоставить право на досрочную пенсию или дополнительную отраслевую выплату.</w:t>
      </w:r>
    </w:p>
    <w:p w14:paraId="1976753B" w14:textId="77777777" w:rsidR="00C72DE0" w:rsidRPr="005C3097" w:rsidRDefault="00C72DE0" w:rsidP="00C72DE0">
      <w:r w:rsidRPr="005C3097">
        <w:t>5.</w:t>
      </w:r>
      <w:r w:rsidRPr="005C3097">
        <w:tab/>
        <w:t>Медицинские работники. 20-летний стаж работы в сельской местности дает право на досрочную пенсию по выслуге лет.</w:t>
      </w:r>
    </w:p>
    <w:p w14:paraId="707C27A1" w14:textId="77777777" w:rsidR="00C72DE0" w:rsidRPr="005C3097" w:rsidRDefault="00C72DE0" w:rsidP="00C72DE0">
      <w:r w:rsidRPr="005C3097">
        <w:t>Посмотрите, не принадлежите ли вы к одной из указанных категорий. Если это так, у вас есть возможность получить дополнительную надбавку к пенсии. Подробности уточните в Социальном фонде или в местной службе социальной защиты, пишет ПРО ФИНАНСЫ.</w:t>
      </w:r>
    </w:p>
    <w:p w14:paraId="66094B77" w14:textId="77777777" w:rsidR="00C72DE0" w:rsidRPr="005C3097" w:rsidRDefault="00C72DE0" w:rsidP="00C72DE0">
      <w:r w:rsidRPr="005C3097">
        <w:lastRenderedPageBreak/>
        <w:t>Ранее говорилось, что средняя пенсия в РФ будет составлять более 31 тыс. рублей. Индексация страховых пенсий намечена на 2027-2028 годы и будет проходить в два этапа. В течение этого периода пенсии увеличатся более чем на 15%. Подробности об этом читайте в материале Общественной службы новостей.</w:t>
      </w:r>
    </w:p>
    <w:p w14:paraId="052D0C27" w14:textId="5CEBFDFD" w:rsidR="00C72DE0" w:rsidRPr="005C3097" w:rsidRDefault="005F4238" w:rsidP="00C72DE0">
      <w:hyperlink r:id="rId32" w:history="1">
        <w:r w:rsidR="00C72DE0" w:rsidRPr="00952161">
          <w:rPr>
            <w:rStyle w:val="a3"/>
            <w:lang w:val="en-US"/>
          </w:rPr>
          <w:t>https</w:t>
        </w:r>
        <w:r w:rsidR="00C72DE0" w:rsidRPr="005C3097">
          <w:rPr>
            <w:rStyle w:val="a3"/>
          </w:rPr>
          <w:t>://</w:t>
        </w:r>
        <w:r w:rsidR="00C72DE0" w:rsidRPr="00952161">
          <w:rPr>
            <w:rStyle w:val="a3"/>
            <w:lang w:val="en-US"/>
          </w:rPr>
          <w:t>www</w:t>
        </w:r>
        <w:r w:rsidR="00C72DE0" w:rsidRPr="005C3097">
          <w:rPr>
            <w:rStyle w:val="a3"/>
          </w:rPr>
          <w:t>.</w:t>
        </w:r>
        <w:r w:rsidR="00C72DE0" w:rsidRPr="00952161">
          <w:rPr>
            <w:rStyle w:val="a3"/>
            <w:lang w:val="en-US"/>
          </w:rPr>
          <w:t>osnmedia</w:t>
        </w:r>
        <w:r w:rsidR="00C72DE0" w:rsidRPr="005C3097">
          <w:rPr>
            <w:rStyle w:val="a3"/>
          </w:rPr>
          <w:t>.</w:t>
        </w:r>
        <w:r w:rsidR="00C72DE0" w:rsidRPr="00952161">
          <w:rPr>
            <w:rStyle w:val="a3"/>
            <w:lang w:val="en-US"/>
          </w:rPr>
          <w:t>ru</w:t>
        </w:r>
        <w:r w:rsidR="00C72DE0" w:rsidRPr="005C3097">
          <w:rPr>
            <w:rStyle w:val="a3"/>
          </w:rPr>
          <w:t>/</w:t>
        </w:r>
        <w:r w:rsidR="00C72DE0" w:rsidRPr="00952161">
          <w:rPr>
            <w:rStyle w:val="a3"/>
            <w:lang w:val="en-US"/>
          </w:rPr>
          <w:t>obshhestvo</w:t>
        </w:r>
        <w:r w:rsidR="00C72DE0" w:rsidRPr="005C3097">
          <w:rPr>
            <w:rStyle w:val="a3"/>
          </w:rPr>
          <w:t>/</w:t>
        </w:r>
        <w:r w:rsidR="00C72DE0" w:rsidRPr="00952161">
          <w:rPr>
            <w:rStyle w:val="a3"/>
            <w:lang w:val="en-US"/>
          </w:rPr>
          <w:t>rossiyane</w:t>
        </w:r>
        <w:r w:rsidR="00C72DE0" w:rsidRPr="005C3097">
          <w:rPr>
            <w:rStyle w:val="a3"/>
          </w:rPr>
          <w:t>-</w:t>
        </w:r>
        <w:r w:rsidR="00C72DE0" w:rsidRPr="00952161">
          <w:rPr>
            <w:rStyle w:val="a3"/>
            <w:lang w:val="en-US"/>
          </w:rPr>
          <w:t>so</w:t>
        </w:r>
        <w:r w:rsidR="00C72DE0" w:rsidRPr="005C3097">
          <w:rPr>
            <w:rStyle w:val="a3"/>
          </w:rPr>
          <w:t>-</w:t>
        </w:r>
        <w:r w:rsidR="00C72DE0" w:rsidRPr="00952161">
          <w:rPr>
            <w:rStyle w:val="a3"/>
            <w:lang w:val="en-US"/>
          </w:rPr>
          <w:t>stazhem</w:t>
        </w:r>
        <w:r w:rsidR="00C72DE0" w:rsidRPr="005C3097">
          <w:rPr>
            <w:rStyle w:val="a3"/>
          </w:rPr>
          <w:t>-</w:t>
        </w:r>
        <w:r w:rsidR="00C72DE0" w:rsidRPr="00952161">
          <w:rPr>
            <w:rStyle w:val="a3"/>
            <w:lang w:val="en-US"/>
          </w:rPr>
          <w:t>bolee</w:t>
        </w:r>
        <w:r w:rsidR="00C72DE0" w:rsidRPr="005C3097">
          <w:rPr>
            <w:rStyle w:val="a3"/>
          </w:rPr>
          <w:t>-20-</w:t>
        </w:r>
        <w:r w:rsidR="00C72DE0" w:rsidRPr="00952161">
          <w:rPr>
            <w:rStyle w:val="a3"/>
            <w:lang w:val="en-US"/>
          </w:rPr>
          <w:t>let</w:t>
        </w:r>
        <w:r w:rsidR="00C72DE0" w:rsidRPr="005C3097">
          <w:rPr>
            <w:rStyle w:val="a3"/>
          </w:rPr>
          <w:t>-</w:t>
        </w:r>
        <w:r w:rsidR="00C72DE0" w:rsidRPr="00952161">
          <w:rPr>
            <w:rStyle w:val="a3"/>
            <w:lang w:val="en-US"/>
          </w:rPr>
          <w:t>mogut</w:t>
        </w:r>
        <w:r w:rsidR="00C72DE0" w:rsidRPr="005C3097">
          <w:rPr>
            <w:rStyle w:val="a3"/>
          </w:rPr>
          <w:t>-</w:t>
        </w:r>
        <w:r w:rsidR="00C72DE0" w:rsidRPr="00952161">
          <w:rPr>
            <w:rStyle w:val="a3"/>
            <w:lang w:val="en-US"/>
          </w:rPr>
          <w:t>rasschityvat</w:t>
        </w:r>
        <w:r w:rsidR="00C72DE0" w:rsidRPr="005C3097">
          <w:rPr>
            <w:rStyle w:val="a3"/>
          </w:rPr>
          <w:t>-</w:t>
        </w:r>
        <w:r w:rsidR="00C72DE0" w:rsidRPr="00952161">
          <w:rPr>
            <w:rStyle w:val="a3"/>
            <w:lang w:val="en-US"/>
          </w:rPr>
          <w:t>na</w:t>
        </w:r>
        <w:r w:rsidR="00C72DE0" w:rsidRPr="005C3097">
          <w:rPr>
            <w:rStyle w:val="a3"/>
          </w:rPr>
          <w:t>-</w:t>
        </w:r>
        <w:r w:rsidR="00C72DE0" w:rsidRPr="00952161">
          <w:rPr>
            <w:rStyle w:val="a3"/>
            <w:lang w:val="en-US"/>
          </w:rPr>
          <w:t>uvelichenie</w:t>
        </w:r>
        <w:r w:rsidR="00C72DE0" w:rsidRPr="005C3097">
          <w:rPr>
            <w:rStyle w:val="a3"/>
          </w:rPr>
          <w:t>-</w:t>
        </w:r>
        <w:r w:rsidR="00C72DE0" w:rsidRPr="00952161">
          <w:rPr>
            <w:rStyle w:val="a3"/>
            <w:lang w:val="en-US"/>
          </w:rPr>
          <w:t>pensii</w:t>
        </w:r>
        <w:r w:rsidR="00C72DE0" w:rsidRPr="005C3097">
          <w:rPr>
            <w:rStyle w:val="a3"/>
          </w:rPr>
          <w:t>-</w:t>
        </w:r>
        <w:r w:rsidR="00C72DE0" w:rsidRPr="00952161">
          <w:rPr>
            <w:rStyle w:val="a3"/>
            <w:lang w:val="en-US"/>
          </w:rPr>
          <w:t>komu</w:t>
        </w:r>
        <w:r w:rsidR="00C72DE0" w:rsidRPr="005C3097">
          <w:rPr>
            <w:rStyle w:val="a3"/>
          </w:rPr>
          <w:t>-</w:t>
        </w:r>
        <w:r w:rsidR="00C72DE0" w:rsidRPr="00952161">
          <w:rPr>
            <w:rStyle w:val="a3"/>
            <w:lang w:val="en-US"/>
          </w:rPr>
          <w:t>i</w:t>
        </w:r>
        <w:r w:rsidR="00C72DE0" w:rsidRPr="005C3097">
          <w:rPr>
            <w:rStyle w:val="a3"/>
          </w:rPr>
          <w:t>-</w:t>
        </w:r>
        <w:r w:rsidR="00C72DE0" w:rsidRPr="00952161">
          <w:rPr>
            <w:rStyle w:val="a3"/>
            <w:lang w:val="en-US"/>
          </w:rPr>
          <w:t>skolko</w:t>
        </w:r>
        <w:r w:rsidR="00C72DE0" w:rsidRPr="005C3097">
          <w:rPr>
            <w:rStyle w:val="a3"/>
          </w:rPr>
          <w:t>-</w:t>
        </w:r>
        <w:r w:rsidR="00C72DE0" w:rsidRPr="00952161">
          <w:rPr>
            <w:rStyle w:val="a3"/>
            <w:lang w:val="en-US"/>
          </w:rPr>
          <w:t>polozheno</w:t>
        </w:r>
        <w:r w:rsidR="00C72DE0" w:rsidRPr="005C3097">
          <w:rPr>
            <w:rStyle w:val="a3"/>
          </w:rPr>
          <w:t>/</w:t>
        </w:r>
      </w:hyperlink>
      <w:r w:rsidR="00C72DE0" w:rsidRPr="005C3097">
        <w:t xml:space="preserve"> </w:t>
      </w:r>
    </w:p>
    <w:p w14:paraId="1A2A4597" w14:textId="77777777" w:rsidR="00103AB0" w:rsidRPr="00912195" w:rsidRDefault="00103AB0" w:rsidP="00103AB0">
      <w:pPr>
        <w:pStyle w:val="2"/>
      </w:pPr>
      <w:bookmarkStart w:id="96" w:name="ф6"/>
      <w:bookmarkStart w:id="97" w:name="_Toc234391761"/>
      <w:bookmarkEnd w:id="96"/>
      <w:r w:rsidRPr="00912195">
        <w:t>Царьград, 07.07.2026, Прибавка к пенсии в августе: Стало известно, кому она положена</w:t>
      </w:r>
      <w:bookmarkEnd w:id="97"/>
    </w:p>
    <w:p w14:paraId="62BC846D" w14:textId="77777777" w:rsidR="00103AB0" w:rsidRPr="00912195" w:rsidRDefault="00103AB0" w:rsidP="00B141B3">
      <w:pPr>
        <w:pStyle w:val="3"/>
      </w:pPr>
      <w:bookmarkStart w:id="98" w:name="_Toc234391762"/>
      <w:r w:rsidRPr="00912195">
        <w:t>С 1 августа 2026 года некоторым пенсионерам начнут доплачивать за счёт накоплений, которые формировались ещё в 2000-х. Плюс 17,3 % одним, 19,3 % – другим. Разбираемся, откуда берутся выплаты, кто в списке получателей и нужно ли нести заявление в Соцфонд.</w:t>
      </w:r>
      <w:bookmarkEnd w:id="98"/>
    </w:p>
    <w:p w14:paraId="753129E1" w14:textId="77777777" w:rsidR="00103AB0" w:rsidRPr="00912195" w:rsidRDefault="00103AB0" w:rsidP="00103AB0">
      <w:r w:rsidRPr="00912195">
        <w:t>Августовский перерасчёт – лишь одно из плановых повышений года. Страховые пенсии индексировали в январе, социальные – в апреле, а военные вырастут в октябре. Нынешняя прибавка касается только тех, у кого есть пенсионные накопления.</w:t>
      </w:r>
    </w:p>
    <w:p w14:paraId="7A20863C" w14:textId="77777777" w:rsidR="00103AB0" w:rsidRPr="00912195" w:rsidRDefault="00103AB0" w:rsidP="00103AB0">
      <w:r w:rsidRPr="00912195">
        <w:t>Кому добавят 17,3 %</w:t>
      </w:r>
    </w:p>
    <w:p w14:paraId="14C55E4E" w14:textId="6D1709A5" w:rsidR="00103AB0" w:rsidRPr="00912195" w:rsidRDefault="00103AB0" w:rsidP="00103AB0">
      <w:r w:rsidRPr="00912195">
        <w:t>С августа вырастут выплаты у тех, кому уже назначена накопительная пенсия через Социальный фонд. Заявления нести не нужно – всё пересчитают автоматически, – пояснил депутат Госдумы Алексей Говырин.</w:t>
      </w:r>
    </w:p>
    <w:p w14:paraId="72BF86BD" w14:textId="77777777" w:rsidR="00103AB0" w:rsidRPr="00912195" w:rsidRDefault="00103AB0" w:rsidP="00103AB0">
      <w:r w:rsidRPr="00912195">
        <w:t>Накопительная часть пенсии есть далеко не у всех. Она формировалась у работников, за которых в своё время шли страховые отчисления на накопления. Это две основные группы:</w:t>
      </w:r>
    </w:p>
    <w:p w14:paraId="38A0E78A" w14:textId="77777777" w:rsidR="00103AB0" w:rsidRPr="00912195" w:rsidRDefault="00103AB0" w:rsidP="00103AB0">
      <w:r w:rsidRPr="00912195">
        <w:t>мужчины 1953–1966 годов рождения и женщины 1957–1966 годов рождения – за них взносы платили в 2002–2004 годах;</w:t>
      </w:r>
    </w:p>
    <w:p w14:paraId="0FDF5BBF" w14:textId="77777777" w:rsidR="00103AB0" w:rsidRPr="00912195" w:rsidRDefault="00103AB0" w:rsidP="00103AB0">
      <w:r w:rsidRPr="00912195">
        <w:t>граждане 1967 года рождения и моложе – им отчисления делали с 2002 до 2014 года, пока накопительную часть не заморозили.</w:t>
      </w:r>
    </w:p>
    <w:p w14:paraId="06CF7439" w14:textId="77777777" w:rsidR="00103AB0" w:rsidRPr="00912195" w:rsidRDefault="00103AB0" w:rsidP="00103AB0">
      <w:r w:rsidRPr="00912195">
        <w:t>Но здесь есть важный нюанс: выплата будет только у тех, кто трудился в те годы официально.</w:t>
      </w:r>
    </w:p>
    <w:p w14:paraId="5FAA6D45" w14:textId="77777777" w:rsidR="00103AB0" w:rsidRPr="00912195" w:rsidRDefault="00103AB0" w:rsidP="00103AB0">
      <w:r w:rsidRPr="00912195">
        <w:t>Право на накопительную пенсию возникает в 60 лет у мужчин и в 55 у женщин, если хватает стажа и пенсионных баллов. Августовское повышение касается лишь тех, кто уже получает такие выплаты помесячно.</w:t>
      </w:r>
    </w:p>
    <w:p w14:paraId="29DE8E99" w14:textId="099DF507" w:rsidR="00103AB0" w:rsidRPr="00912195" w:rsidRDefault="00103AB0" w:rsidP="00103AB0">
      <w:r w:rsidRPr="00912195">
        <w:t>Если накопления на счёте есть, но человек за ними ещё не обращался – сначала нужно подать заявление в СФР или негосударственный фонд. Только после назначения выплаты она начнёт участвовать в ежегодных перерасчётах, – пояснили в Соцфонде.</w:t>
      </w:r>
    </w:p>
    <w:p w14:paraId="5A113C87" w14:textId="77777777" w:rsidR="00103AB0" w:rsidRPr="00912195" w:rsidRDefault="00103AB0" w:rsidP="00103AB0">
      <w:r w:rsidRPr="00912195">
        <w:t>Накопительная, срочная, единовременная – в чём разница</w:t>
      </w:r>
    </w:p>
    <w:p w14:paraId="624BE2AE" w14:textId="77777777" w:rsidR="00103AB0" w:rsidRPr="00912195" w:rsidRDefault="00103AB0" w:rsidP="00103AB0">
      <w:r w:rsidRPr="00912195">
        <w:t>Чтобы не путаться, стоит запомнить три вида выплат из пенсионных накоплений:</w:t>
      </w:r>
    </w:p>
    <w:p w14:paraId="14440CAC" w14:textId="77777777" w:rsidR="00103AB0" w:rsidRPr="00912195" w:rsidRDefault="00103AB0" w:rsidP="00103AB0">
      <w:r w:rsidRPr="00912195">
        <w:t>накопительная пенсия – бессрочная, платится пожизненно; именно к ней применяется прибавка 17,3 %;</w:t>
      </w:r>
    </w:p>
    <w:p w14:paraId="11A6E5B3" w14:textId="77777777" w:rsidR="00103AB0" w:rsidRPr="00912195" w:rsidRDefault="00103AB0" w:rsidP="00103AB0">
      <w:r w:rsidRPr="00912195">
        <w:lastRenderedPageBreak/>
        <w:t>срочная выплата – на выбранный человеком срок, минимум десять лет; рост на 19,3 % касается именно её;</w:t>
      </w:r>
    </w:p>
    <w:p w14:paraId="4AC6B4E1" w14:textId="77777777" w:rsidR="00103AB0" w:rsidRPr="00912195" w:rsidRDefault="00103AB0" w:rsidP="00103AB0">
      <w:r w:rsidRPr="00912195">
        <w:t>единовременная – всю сумму отдают разом, если накоплений слишком мало; но в этом случае августовская прибавка уже не положена: раз деньги выплачены, увеличивать нечего.</w:t>
      </w:r>
    </w:p>
    <w:p w14:paraId="44160610" w14:textId="77777777" w:rsidR="00103AB0" w:rsidRPr="00912195" w:rsidRDefault="00103AB0" w:rsidP="00103AB0">
      <w:r w:rsidRPr="00912195">
        <w:t>Кому добавят 19,3 %</w:t>
      </w:r>
    </w:p>
    <w:p w14:paraId="1BF363FD" w14:textId="77777777" w:rsidR="00103AB0" w:rsidRPr="00912195" w:rsidRDefault="00103AB0" w:rsidP="00103AB0">
      <w:r w:rsidRPr="00912195">
        <w:t>Отдельная история – срочная пенсионная выплата. Её получают участники программы государственного софинансирования, а также родители, которые направили материнский капитал на будущую пенсию. Сюда же попадают те, кто пополнял накопления добровольными взносами. С августа 2026 года эта выплата вырастет на 19,3 %.</w:t>
      </w:r>
    </w:p>
    <w:p w14:paraId="634FA205" w14:textId="77777777" w:rsidR="00103AB0" w:rsidRPr="00912195" w:rsidRDefault="00103AB0" w:rsidP="00103AB0">
      <w:r w:rsidRPr="00912195">
        <w:t>На практике тех, кто успел направить маткапитал на пенсию и уже вышел на заслуженный отдых, пока немного. В основном это женщины, родившие ребёнка вскоре после запуска программы в 2007 году в зрелом возрасте и к настоящему моменту достигшие 60 лет. Остальным мамам, вложившим материнский капитал в накопления, эта индексация ещё предстоит – когда придёт время оформлять выплату.</w:t>
      </w:r>
    </w:p>
    <w:p w14:paraId="0107941B" w14:textId="77777777" w:rsidR="00103AB0" w:rsidRPr="00912195" w:rsidRDefault="00103AB0" w:rsidP="00103AB0">
      <w:r w:rsidRPr="00912195">
        <w:t>Срочная выплата – это когда вы сами решаете, как быстро забрать свои пенсионные накопления. Не растягивать до конца жизни, а получить хорошими порциями за тот срок, который вам удобен. Минимум – десять лет.</w:t>
      </w:r>
    </w:p>
    <w:p w14:paraId="1AC96DB5" w14:textId="77777777" w:rsidR="00103AB0" w:rsidRPr="00912195" w:rsidRDefault="00103AB0" w:rsidP="00103AB0">
      <w:r w:rsidRPr="00912195">
        <w:t>Юрист Алексей Сергеев объяснил:</w:t>
      </w:r>
    </w:p>
    <w:p w14:paraId="3C827E70" w14:textId="77777777" w:rsidR="00103AB0" w:rsidRPr="00912195" w:rsidRDefault="00103AB0" w:rsidP="00103AB0">
      <w:r w:rsidRPr="00912195">
        <w:t>Это работает только для денег, которые пришли от государства по программе софинансирования, из маткапитала или которые вы сами добровольно внесли на счёт. Обычные накопления с зарплаты так не выплачиваются – их отдадут либо пожизненно по чуть-чуть, либо сразу одной суммой, если набралось мало.</w:t>
      </w:r>
    </w:p>
    <w:p w14:paraId="7539712E" w14:textId="77777777" w:rsidR="00103AB0" w:rsidRPr="00912195" w:rsidRDefault="00103AB0" w:rsidP="00103AB0">
      <w:r w:rsidRPr="00912195">
        <w:t>Сколько это в рублях</w:t>
      </w:r>
    </w:p>
    <w:p w14:paraId="37B7D5D1" w14:textId="77777777" w:rsidR="00103AB0" w:rsidRPr="00912195" w:rsidRDefault="00103AB0" w:rsidP="00103AB0">
      <w:r w:rsidRPr="00912195">
        <w:t>По данным Социального фонда, средний размер накопительной пенсии сегодня колеблется в районе 1400–1600 рублей в месяц. С прибавкой 17,3 % ежемесячная сумма вырастет примерно на 240–280 рублей. Срочная пенсионная выплата в среднем составляет около 2500–2800 рублей – здесь рост на 19,3 % даст дополнительно 480–540 рублей в месяц. Суммы небольшие, но для тех, кто их получает, лишними не будут.</w:t>
      </w:r>
    </w:p>
    <w:p w14:paraId="2292802E" w14:textId="77777777" w:rsidR="00103AB0" w:rsidRPr="00912195" w:rsidRDefault="00103AB0" w:rsidP="00103AB0">
      <w:r w:rsidRPr="00912195">
        <w:t>Кого повышение не затронет</w:t>
      </w:r>
    </w:p>
    <w:p w14:paraId="694C2299" w14:textId="77777777" w:rsidR="00103AB0" w:rsidRPr="00912195" w:rsidRDefault="00103AB0" w:rsidP="00103AB0">
      <w:r w:rsidRPr="00912195">
        <w:t>Обычная страховая пенсия по старости, социальные выплаты, пенсии по инвалидности, по потере кормильца и военные пенсии под августовский перерасчёт не подпадают. Это отдельная мера, только для накоплений.</w:t>
      </w:r>
    </w:p>
    <w:p w14:paraId="28D84923" w14:textId="77777777" w:rsidR="00103AB0" w:rsidRPr="00912195" w:rsidRDefault="00103AB0" w:rsidP="00103AB0">
      <w:r w:rsidRPr="00912195">
        <w:t>Как узнать, где лежат накопления</w:t>
      </w:r>
    </w:p>
    <w:p w14:paraId="0C7A795E" w14:textId="13219111" w:rsidR="00103AB0" w:rsidRPr="00912195" w:rsidRDefault="00103AB0" w:rsidP="00103AB0">
      <w:r w:rsidRPr="00912195">
        <w:t xml:space="preserve">Проверить, где именно хранятся ваши пенсионные накопления – в Социальном фонде или в негосударственном пенсионном фонде, можно через </w:t>
      </w:r>
      <w:r w:rsidR="003033B2">
        <w:t>«</w:t>
      </w:r>
      <w:r w:rsidRPr="00912195">
        <w:t>Госуслуги</w:t>
      </w:r>
      <w:r w:rsidR="003033B2">
        <w:t>»</w:t>
      </w:r>
      <w:r w:rsidRPr="00912195">
        <w:t>. Закажите выписку из индивидуального лицевого счёта: в ней будет указан страховщик и сумма накоплений. Это полезно сделать заранее, чтобы понимать, касается ли вас августовская прибавка и куда обращаться за выплатой.</w:t>
      </w:r>
    </w:p>
    <w:p w14:paraId="518EC0B9" w14:textId="77777777" w:rsidR="00103AB0" w:rsidRPr="00912195" w:rsidRDefault="00103AB0" w:rsidP="00103AB0">
      <w:r w:rsidRPr="00912195">
        <w:t>Если накопления в НПФ</w:t>
      </w:r>
    </w:p>
    <w:p w14:paraId="6C844E2C" w14:textId="77777777" w:rsidR="00103AB0" w:rsidRPr="00912195" w:rsidRDefault="00103AB0" w:rsidP="00103AB0">
      <w:r w:rsidRPr="00912195">
        <w:lastRenderedPageBreak/>
        <w:t>Если пенсионные накопления находятся в негосударственном пенсионном фонде, то и порядок перерасчёта, и сама сумма прибавки зависят от правил конкретного фонда. Информация Социального фонда касается только тех выплат, которые он ведёт сам. Всем остальным нужно уточнять детали там, где хранятся их накопления.</w:t>
      </w:r>
    </w:p>
    <w:p w14:paraId="2AB7ED70" w14:textId="77777777" w:rsidR="00103AB0" w:rsidRPr="00912195" w:rsidRDefault="00103AB0" w:rsidP="00103AB0">
      <w:r w:rsidRPr="00912195">
        <w:t>О чём говорят люди</w:t>
      </w:r>
    </w:p>
    <w:p w14:paraId="6D1CBA7A" w14:textId="77777777" w:rsidR="00103AB0" w:rsidRPr="00912195" w:rsidRDefault="00103AB0" w:rsidP="00103AB0">
      <w:r w:rsidRPr="00912195">
        <w:t>В комментариях к новостям о пенсионной прибавке преобладает скепсис. Читатели недовольны не самим фактом повышения, а его размером и запутанностью системы. Многие только из этих публикаций узнали, что у них вообще есть накопительная часть. Прозрачности не хватает, и это видно по реакциям.</w:t>
      </w:r>
    </w:p>
    <w:p w14:paraId="022ABD88" w14:textId="7C77657F" w:rsidR="00103AB0" w:rsidRPr="00912195" w:rsidRDefault="003033B2" w:rsidP="00103AB0">
      <w:r>
        <w:t>«</w:t>
      </w:r>
      <w:r w:rsidR="00103AB0" w:rsidRPr="00912195">
        <w:t>Автоматически – это как? Я три года пенсию оформляла, теперь верю только в личное присутствие</w:t>
      </w:r>
      <w:r>
        <w:t>»</w:t>
      </w:r>
      <w:r w:rsidR="00103AB0" w:rsidRPr="00912195">
        <w:t>, – пишет одна из читательниц.</w:t>
      </w:r>
    </w:p>
    <w:p w14:paraId="3CB5AA67" w14:textId="6C94E841" w:rsidR="00103AB0" w:rsidRPr="00912195" w:rsidRDefault="00103AB0" w:rsidP="00103AB0">
      <w:r w:rsidRPr="00912195">
        <w:t xml:space="preserve">Другой комментатор добавляет: </w:t>
      </w:r>
      <w:r w:rsidR="003033B2">
        <w:t>«</w:t>
      </w:r>
      <w:r w:rsidRPr="00912195">
        <w:t>Лучше бы озвучивали так рост продуктов и товаров. А нет, молчат. Сказать нечего</w:t>
      </w:r>
      <w:r w:rsidR="003033B2">
        <w:t>»</w:t>
      </w:r>
      <w:r w:rsidRPr="00912195">
        <w:t>.</w:t>
      </w:r>
    </w:p>
    <w:p w14:paraId="2056FA67" w14:textId="77777777" w:rsidR="00103AB0" w:rsidRPr="00912195" w:rsidRDefault="00103AB0" w:rsidP="00103AB0">
      <w:r w:rsidRPr="00912195">
        <w:t>Таких сообщений под новостями о прибавке большинство. Люди ждут не столько процентов, сколько понятных правил и реальных цифр. Пока ни того, ни другого, по их мнению, недостаточно.</w:t>
      </w:r>
    </w:p>
    <w:p w14:paraId="4CA9BFB1" w14:textId="1A938EE5" w:rsidR="00A7134E" w:rsidRDefault="005F4238" w:rsidP="00103AB0">
      <w:hyperlink r:id="rId33" w:history="1">
        <w:r w:rsidR="00103AB0" w:rsidRPr="00912195">
          <w:rPr>
            <w:rStyle w:val="a3"/>
          </w:rPr>
          <w:t>https://spb.tsargrad.tv/articles/pribavka-k-pensii-v-avguste-stalo-izvestno-komu-ona-polozhena_1767896</w:t>
        </w:r>
      </w:hyperlink>
    </w:p>
    <w:p w14:paraId="58CFCB30" w14:textId="77777777" w:rsidR="00E817EB" w:rsidRDefault="00E817EB" w:rsidP="00E817EB">
      <w:pPr>
        <w:pStyle w:val="2"/>
      </w:pPr>
      <w:bookmarkStart w:id="99" w:name="_Toc234391763"/>
      <w:r>
        <w:t>Царьград, 07.07.2026, Работа и пенсия: кто потеряет выплату при трудоустройстве</w:t>
      </w:r>
      <w:bookmarkEnd w:id="99"/>
    </w:p>
    <w:p w14:paraId="36B2D9A4" w14:textId="77777777" w:rsidR="00E817EB" w:rsidRDefault="00E817EB" w:rsidP="00B141B3">
      <w:pPr>
        <w:pStyle w:val="3"/>
      </w:pPr>
      <w:bookmarkStart w:id="100" w:name="_Toc234391764"/>
      <w:r>
        <w:t>Одни спокойно получают деньги от Соцфонда и продолжают зарабатывать. Другим стоит только подписать договор - и ежемесячные поступления замораживают. Почему так? Всё зависит от того, какая именно поддержка назначена человеку. Разбираемся, кому можно не бояться, а кого ждёт неприятный сюрприз.</w:t>
      </w:r>
      <w:bookmarkEnd w:id="100"/>
    </w:p>
    <w:p w14:paraId="0654286C" w14:textId="77777777" w:rsidR="00E817EB" w:rsidRDefault="00E817EB" w:rsidP="00E817EB">
      <w:r>
        <w:t>Для начала хорошая новость. Большинство пенсионеров могут работать спокойно: страховая пенсия по старости и пенсия по инвалидности при трудоустройстве начисляются. Но есть категории, для которых выход на работу оборачивается потерей выплат. Рассмотрим всё по порядку.</w:t>
      </w:r>
    </w:p>
    <w:p w14:paraId="659F616B" w14:textId="77777777" w:rsidR="00E817EB" w:rsidRDefault="00E817EB" w:rsidP="00E817EB">
      <w:r>
        <w:t>Страховая пенсия по старости</w:t>
      </w:r>
    </w:p>
    <w:p w14:paraId="2E6929D4" w14:textId="77777777" w:rsidR="00E817EB" w:rsidRDefault="00E817EB" w:rsidP="00E817EB">
      <w:r>
        <w:t>Получатели страховой пенсии могут работать без ограничений. Выплаты продолжают приходить, а с 2025 года их снова индексируют. Ежегодно в августе проводится перерасчёт за счёт взносов работодателя, но с потолком: прибавить можно не больше трёх пенсионных баллов. В 2026 году один балл стоит 145,69 рубля, значит, максимальная августовская прибавка - около 437 рублей.</w:t>
      </w:r>
    </w:p>
    <w:p w14:paraId="13766955" w14:textId="77777777" w:rsidR="00E817EB" w:rsidRDefault="00E817EB" w:rsidP="00E817EB">
      <w:r>
        <w:t>После увольнения Соцфонд пересчитывает пенсию с учётом всех пропущенных индексаций. Это касается тех, кто работал до 2025 года, пока индексация была заморожена. Перерасчёт автоматический, но занимает до двух месяцев.</w:t>
      </w:r>
    </w:p>
    <w:p w14:paraId="40B3A803" w14:textId="77777777" w:rsidR="00E817EB" w:rsidRDefault="00E817EB" w:rsidP="00E817EB">
      <w:r>
        <w:t>Пенсия по инвалидности</w:t>
      </w:r>
    </w:p>
    <w:p w14:paraId="47415587" w14:textId="77777777" w:rsidR="00E817EB" w:rsidRDefault="00E817EB" w:rsidP="00E817EB">
      <w:r>
        <w:lastRenderedPageBreak/>
        <w:t>Пенсия по инвалидности при трудоустройстве не исчезает - ни страховая, ни социальная, ни государственная. Ежемесячная денежная выплата тоже сохраняется. Если после выхода на работу группу повысят, пенсию пересчитают в сторону увеличения.</w:t>
      </w:r>
    </w:p>
    <w:p w14:paraId="307AFF19" w14:textId="77777777" w:rsidR="00E817EB" w:rsidRDefault="00E817EB" w:rsidP="00E817EB">
      <w:r>
        <w:t>Но есть нюанс: с пенсии работающего инвалида, как и с зарплаты, могут удерживать долги по кредитам, алименты, штрафы. Предел - до 50% дохода, по алиментам на детей - до 70%. При этом сумма после всех списаний не может быть ниже прожиточного минимума пенсионера.</w:t>
      </w:r>
    </w:p>
    <w:p w14:paraId="799940DD" w14:textId="77777777" w:rsidR="00E817EB" w:rsidRDefault="00E817EB" w:rsidP="00E817EB">
      <w:r>
        <w:t>Накопительная пенсия</w:t>
      </w:r>
    </w:p>
    <w:p w14:paraId="075A55E0" w14:textId="77777777" w:rsidR="00E817EB" w:rsidRDefault="00E817EB" w:rsidP="00E817EB">
      <w:r>
        <w:t>Если на лицевом счёте есть накопления, их можно получить независимо от факта работы. Право на выплату возникает в 55 лет у женщин и в 60 лет - у мужчин.</w:t>
      </w:r>
    </w:p>
    <w:p w14:paraId="2F9D21F5" w14:textId="77777777" w:rsidR="00E817EB" w:rsidRDefault="00E817EB" w:rsidP="00E817EB">
      <w:r>
        <w:t>Какие доплаты сохраняются:</w:t>
      </w:r>
    </w:p>
    <w:p w14:paraId="3A2C7498" w14:textId="77777777" w:rsidR="00E817EB" w:rsidRDefault="00E817EB" w:rsidP="00E817EB">
      <w:r>
        <w:t>•</w:t>
      </w:r>
      <w:r>
        <w:tab/>
        <w:t xml:space="preserve">доплата за иждивенцев - одна треть от фиксированной выплаты за каждого, максимум за троих (в 2026 году фиксированная выплата - 8907,70 рубля, за одного иждивенца - 2969,23 рубля); </w:t>
      </w:r>
    </w:p>
    <w:p w14:paraId="5681B4B9" w14:textId="77777777" w:rsidR="00E817EB" w:rsidRDefault="00E817EB" w:rsidP="00E817EB">
      <w:r>
        <w:t>•</w:t>
      </w:r>
      <w:r>
        <w:tab/>
        <w:t xml:space="preserve">надбавка за 80-летие - фиксированная выплата удваивается автоматически; </w:t>
      </w:r>
    </w:p>
    <w:p w14:paraId="48FEFE50" w14:textId="77777777" w:rsidR="00E817EB" w:rsidRDefault="00E817EB" w:rsidP="00E817EB">
      <w:r>
        <w:t>•</w:t>
      </w:r>
      <w:r>
        <w:tab/>
        <w:t xml:space="preserve">сельская надбавка - 25% к фиксированной выплате за 30 лет стажа в сельском хозяйстве; </w:t>
      </w:r>
    </w:p>
    <w:p w14:paraId="796F2C7C" w14:textId="77777777" w:rsidR="00E817EB" w:rsidRDefault="00E817EB" w:rsidP="00E817EB">
      <w:r>
        <w:t>•</w:t>
      </w:r>
      <w:r>
        <w:tab/>
        <w:t xml:space="preserve">северная надбавка - повышенная выплата за северный стаж; </w:t>
      </w:r>
    </w:p>
    <w:p w14:paraId="390A80B1" w14:textId="77777777" w:rsidR="00E817EB" w:rsidRDefault="00E817EB" w:rsidP="00E817EB">
      <w:r>
        <w:t>•</w:t>
      </w:r>
      <w:r>
        <w:tab/>
        <w:t xml:space="preserve">выплаты по инвалидности и ветеранские. </w:t>
      </w:r>
    </w:p>
    <w:p w14:paraId="62F7D2A7" w14:textId="77777777" w:rsidR="00E817EB" w:rsidRDefault="00E817EB" w:rsidP="00E817EB">
      <w:r>
        <w:t>С доплатами разобрались. Теперь о ситуациях, когда трудоустройство оборачивается потерей пенсии. Таких случаев немного, но они есть, и столкнуться с этим фактом по незнанию неприятно. Разберём каждую категорию отдельно.</w:t>
      </w:r>
    </w:p>
    <w:p w14:paraId="58592E07" w14:textId="77777777" w:rsidR="00E817EB" w:rsidRDefault="00E817EB" w:rsidP="00E817EB">
      <w:r>
        <w:t>Пенсия по потере кормильца</w:t>
      </w:r>
    </w:p>
    <w:p w14:paraId="7047A8D1" w14:textId="77777777" w:rsidR="00E817EB" w:rsidRDefault="00E817EB" w:rsidP="00E817EB">
      <w:r>
        <w:t>Трудоспособные получатели - как правило, студенты очной формы до 23 лет, - при официальном трудоустройстве пенсию теряют. Она назначается при условии, что получатель не работает. Исключение - если, помимо пенсии по потере кормильца, студент получает ещё и пенсию по инвалидности: в этом случае право на выплату при трудоустройстве сохраняется.</w:t>
      </w:r>
    </w:p>
    <w:p w14:paraId="082457CF" w14:textId="77777777" w:rsidR="00E817EB" w:rsidRDefault="00E817EB" w:rsidP="00E817EB">
      <w:r>
        <w:t>Однако юрист Алексей Сергеев считает, что студенту очной формы, который получает пенсию по потере кормильца, в большинстве случаев выгоднее сосредоточиться на учёбе и сохранить выплату:</w:t>
      </w:r>
    </w:p>
    <w:p w14:paraId="754959AB" w14:textId="77777777" w:rsidR="00E817EB" w:rsidRDefault="00E817EB" w:rsidP="00E817EB">
      <w:r>
        <w:t>Подработка даёт примерно те же деньги, но отнимает время и лишает стабильного дохода от государства. А диплом с хорошими оценками в перспективе принесёт куда больше, чем временная работа по вечерам.</w:t>
      </w:r>
    </w:p>
    <w:p w14:paraId="1A01DB2D" w14:textId="77777777" w:rsidR="00E817EB" w:rsidRDefault="00E817EB" w:rsidP="00E817EB">
      <w:r>
        <w:t>Социальная пенсия по старости</w:t>
      </w:r>
    </w:p>
    <w:p w14:paraId="5442101C" w14:textId="77777777" w:rsidR="00E817EB" w:rsidRDefault="00E817EB" w:rsidP="00E817EB">
      <w:r>
        <w:t>Социальная пенсия по старости назначается тем, кто не наработал стажа для страховой. Как только человек устраивается на работу - выплата прекращается. Это поддержка для нетрудоспособных, и с зарплатой она несовместима.</w:t>
      </w:r>
    </w:p>
    <w:p w14:paraId="0570D5F2" w14:textId="77777777" w:rsidR="00E817EB" w:rsidRDefault="00E817EB" w:rsidP="00E817EB">
      <w:r>
        <w:t>Досрочная пенсия от службы занятости</w:t>
      </w:r>
    </w:p>
    <w:p w14:paraId="54CC5B3C" w14:textId="77777777" w:rsidR="00E817EB" w:rsidRDefault="00E817EB" w:rsidP="00E817EB">
      <w:r>
        <w:lastRenderedPageBreak/>
        <w:t>Безработным предпенсионерам по предложению центра занятости могут назначить пенсию раньше срока. Но ровно до того момента, пока человек не найдёт работу. Факт трудоустройства - и выплата приостанавливается.</w:t>
      </w:r>
    </w:p>
    <w:p w14:paraId="3ED50116" w14:textId="752DE021" w:rsidR="00E817EB" w:rsidRDefault="00E817EB" w:rsidP="00E817EB">
      <w:r>
        <w:t xml:space="preserve">Прежде чем подписывать трудовой договор, стоит заглянуть в свои документы и понять, к какой категории вы относитесь. Можно заказать выписку через </w:t>
      </w:r>
      <w:r w:rsidR="003033B2">
        <w:t>«</w:t>
      </w:r>
      <w:r>
        <w:t>Госуслуги</w:t>
      </w:r>
      <w:r w:rsidR="003033B2">
        <w:t>»</w:t>
      </w:r>
      <w:r>
        <w:t xml:space="preserve"> или уточнить детали в Соцфонде. Пять минут на звонок или запрос могут сэкономить месяцы разбирательств и потерянные деньги. А что выгоднее, решать только вам.</w:t>
      </w:r>
    </w:p>
    <w:p w14:paraId="01612441" w14:textId="0477FBE9" w:rsidR="00E817EB" w:rsidRPr="00912195" w:rsidRDefault="005F4238" w:rsidP="00E817EB">
      <w:hyperlink r:id="rId34" w:history="1">
        <w:r w:rsidR="00E817EB" w:rsidRPr="00164F13">
          <w:rPr>
            <w:rStyle w:val="a3"/>
          </w:rPr>
          <w:t>https://kemerovo.tsargrad.tv/articles/rabota-i-pensija-kto-poterjaet-vyplatu-pri-trudoustrojstve_1768926</w:t>
        </w:r>
      </w:hyperlink>
      <w:r w:rsidR="00E817EB">
        <w:t xml:space="preserve"> </w:t>
      </w:r>
    </w:p>
    <w:p w14:paraId="516A2B3A" w14:textId="77777777" w:rsidR="006B0D5B" w:rsidRPr="00912195" w:rsidRDefault="006B0D5B" w:rsidP="006B0D5B">
      <w:pPr>
        <w:pStyle w:val="2"/>
      </w:pPr>
      <w:bookmarkStart w:id="101" w:name="_Toc234391765"/>
      <w:r w:rsidRPr="00912195">
        <w:t>Финансы Mail, 07.07.2026, Финансист объяснила, кому выплатят пенсионные накопления сразу</w:t>
      </w:r>
      <w:bookmarkEnd w:id="101"/>
    </w:p>
    <w:p w14:paraId="71093C1D" w14:textId="34D0E3A5" w:rsidR="006B0D5B" w:rsidRPr="00912195" w:rsidRDefault="006B0D5B" w:rsidP="00B141B3">
      <w:pPr>
        <w:pStyle w:val="3"/>
      </w:pPr>
      <w:bookmarkStart w:id="102" w:name="_Toc234391766"/>
      <w:r w:rsidRPr="00912195">
        <w:t xml:space="preserve">В России далеко не каждый пенсионер может рассчитывать на единовременную выплату пенсионных накоплений. Для участников программы долгосрочных сбережений условия тоже отличаются. Кому положена разовая сумма, а кому придется получать деньги частями, агентству </w:t>
      </w:r>
      <w:r w:rsidR="003033B2">
        <w:t>«</w:t>
      </w:r>
      <w:r w:rsidRPr="00912195">
        <w:t>Прайм</w:t>
      </w:r>
      <w:r w:rsidR="003033B2">
        <w:t>»</w:t>
      </w:r>
      <w:r w:rsidRPr="00912195">
        <w:t xml:space="preserve"> объяснила профессор кафедры государственных и муниципальных финансов РЭУ им. Г. В. Плеханова Юлия Финогенова.</w:t>
      </w:r>
      <w:bookmarkEnd w:id="102"/>
    </w:p>
    <w:p w14:paraId="0A5421E5" w14:textId="77777777" w:rsidR="006B0D5B" w:rsidRPr="00912195" w:rsidRDefault="006B0D5B" w:rsidP="006B0D5B">
      <w:r w:rsidRPr="00912195">
        <w:t>В системе обязательного пенсионного страхования (ОПС) забрать накопления одним платежом можно при достижении 55 лет для женщин и 60 лет для мужчин. Для этого требуется минимум 15 лет стажа и 30 индивидуальных пенсионных коэффициентов (ИПК).</w:t>
      </w:r>
    </w:p>
    <w:p w14:paraId="58A4FD52" w14:textId="77777777" w:rsidR="006B0D5B" w:rsidRPr="00912195" w:rsidRDefault="006B0D5B" w:rsidP="006B0D5B">
      <w:r w:rsidRPr="00912195">
        <w:t>Как отметила эксперт, если застрахованному не хватает стажа или баллов, он все равно вправе получить накопления разово. Но если стажа и баллов достаточно, единовременная выплата возможна только при одном условии: размер ежемесячной накопительной пенсии не должен превышать 10% от величины прожиточного минимума пенсионера (ПМП) в России.</w:t>
      </w:r>
    </w:p>
    <w:p w14:paraId="4C97164B" w14:textId="77777777" w:rsidR="006B0D5B" w:rsidRPr="00912195" w:rsidRDefault="006B0D5B" w:rsidP="006B0D5B">
      <w:r w:rsidRPr="00912195">
        <w:t>В 2026 году ПМП составляет 16 288 рублей. Значит, порог равен 1 628,8 рубля в месяц. Это соответствует максимальной сумме единовременной выплаты около 440 тысяч рублей. Если у человека есть право на досрочную страховую пенсию, накопительная тоже назначается раньше.</w:t>
      </w:r>
    </w:p>
    <w:p w14:paraId="5B3F1D7A" w14:textId="3EFAC68F" w:rsidR="006B0D5B" w:rsidRPr="00912195" w:rsidRDefault="003033B2" w:rsidP="006B0D5B">
      <w:r>
        <w:t>«</w:t>
      </w:r>
      <w:r w:rsidR="006B0D5B" w:rsidRPr="00912195">
        <w:t>Если застрахованному лицу не хватает стажа или ИПК, то всё равно имеется возможность получить накопления единовременным платежом. Если же баллов и стажа хватает, то единовременная выплата возможна только если размер ежемесячной накопительной пенсии не превышает 10% от величины прожиточного минимума пенсионера в РФ</w:t>
      </w:r>
      <w:r>
        <w:t>»</w:t>
      </w:r>
      <w:r w:rsidR="006B0D5B" w:rsidRPr="00912195">
        <w:t>, — пояснила Финогенова.</w:t>
      </w:r>
    </w:p>
    <w:p w14:paraId="1F5AB02F" w14:textId="77777777" w:rsidR="006B0D5B" w:rsidRPr="00912195" w:rsidRDefault="006B0D5B" w:rsidP="006B0D5B">
      <w:r w:rsidRPr="00912195">
        <w:t>Для участников программы долгосрочных сбережений (ПДС) правила другие. Накопления можно получить либо по достижении 55/60 лет (независимо от права на страховую пенсию), либо через 15 лет после вступления в программу. Во втором случае всю сумму забирают целиком, без ограничений по размеру.</w:t>
      </w:r>
    </w:p>
    <w:p w14:paraId="7525ACE6" w14:textId="77777777" w:rsidR="006B0D5B" w:rsidRPr="00912195" w:rsidRDefault="006B0D5B" w:rsidP="006B0D5B">
      <w:r w:rsidRPr="00912195">
        <w:t xml:space="preserve">Если выплата идет по возрасту, то забрать деньги разово можно только при том же условии, что и в ОПС: расчетная пенсия не больше 10% ПМП. Чтобы получить максимальную выплату, важно не обращаться за деньгами в течение минимального </w:t>
      </w:r>
      <w:r w:rsidRPr="00912195">
        <w:lastRenderedPageBreak/>
        <w:t>срока договора (в 2024–2026 годах — 5 лет) и делать взносы в размере, который дает право на государственное софинансирование (до 36 тысяч рублей в год).</w:t>
      </w:r>
    </w:p>
    <w:p w14:paraId="4166EBBD" w14:textId="77777777" w:rsidR="006B0D5B" w:rsidRPr="00912195" w:rsidRDefault="006B0D5B" w:rsidP="006B0D5B">
      <w:r w:rsidRPr="00912195">
        <w:t>Накопления в ПДС можно использовать досрочно без потери инвестиционного дохода и софинансирования в особых случаях — например, на оплату дорогостоящего лечения или при потере кормильца, заключила финансист.</w:t>
      </w:r>
    </w:p>
    <w:p w14:paraId="68234AC2" w14:textId="608E7CD9" w:rsidR="00103AB0" w:rsidRPr="00912195" w:rsidRDefault="005F4238" w:rsidP="006B0D5B">
      <w:hyperlink r:id="rId35" w:history="1">
        <w:r w:rsidR="006B0D5B" w:rsidRPr="00912195">
          <w:rPr>
            <w:rStyle w:val="a3"/>
          </w:rPr>
          <w:t>https://finance.mail.ru/article/finansist-obyasnila-komu-vyplatyat-pensionnye-nakopleniya-srazu-69216417/</w:t>
        </w:r>
      </w:hyperlink>
    </w:p>
    <w:p w14:paraId="176774DC" w14:textId="25384DF7" w:rsidR="0073164C" w:rsidRPr="00912195" w:rsidRDefault="0073164C" w:rsidP="0073164C">
      <w:pPr>
        <w:pStyle w:val="2"/>
      </w:pPr>
      <w:bookmarkStart w:id="103" w:name="ф7"/>
      <w:bookmarkStart w:id="104" w:name="_Toc234391767"/>
      <w:bookmarkEnd w:id="103"/>
      <w:r w:rsidRPr="00912195">
        <w:t xml:space="preserve">Юридический навигатор, 07.07.2026, </w:t>
      </w:r>
      <w:r w:rsidR="003033B2">
        <w:t>«</w:t>
      </w:r>
      <w:r w:rsidRPr="00912195">
        <w:t>Как получать пенсию более 100 тысяч рублей</w:t>
      </w:r>
      <w:r w:rsidR="003033B2">
        <w:t>»</w:t>
      </w:r>
      <w:bookmarkEnd w:id="104"/>
    </w:p>
    <w:p w14:paraId="130C7E87" w14:textId="541C54CA" w:rsidR="0073164C" w:rsidRPr="00912195" w:rsidRDefault="005B103F" w:rsidP="00B141B3">
      <w:pPr>
        <w:pStyle w:val="3"/>
      </w:pPr>
      <w:bookmarkStart w:id="105" w:name="_Toc234391768"/>
      <w:r w:rsidRPr="00912195">
        <w:t>Эксперты назвали условия для получения пенсии в размере 100 тысяч рублей. Для этого необходима официальная зарплата не ниже 230 тысяч рублей в течение всей трудовой жизни, непрерывный стаж 64 года и отсрочка выхода на пенсию до 75 лет. Это крайне сложно достижимо. Но вы можете создать себе вторую пенсию за счёт осторожных инвестиций — даже при средней зарплате.</w:t>
      </w:r>
      <w:bookmarkEnd w:id="105"/>
    </w:p>
    <w:p w14:paraId="615EAC20" w14:textId="77777777" w:rsidR="0073164C" w:rsidRPr="00912195" w:rsidRDefault="0073164C" w:rsidP="0073164C">
      <w:r w:rsidRPr="00912195">
        <w:t>Что происходит</w:t>
      </w:r>
    </w:p>
    <w:p w14:paraId="07FE327A" w14:textId="77777777" w:rsidR="0073164C" w:rsidRPr="00912195" w:rsidRDefault="0073164C" w:rsidP="0073164C">
      <w:r w:rsidRPr="00912195">
        <w:t>Вопрос о том, как получить пенсию более 100 тысяч рублей, волнует многих россиян. Средняя пенсия в стране в мае 2026 года составила всего 25 399 рублей, а максимальная страховая пенсия, по оценкам экспертов, может достигать 74 тысяч рублей. Однако существуют условия, при которых пенсионные выплаты могут превысить 100 тысяч рублей. Правда, для этого необходимо соответствовать крайне жёстким требованиям.</w:t>
      </w:r>
    </w:p>
    <w:p w14:paraId="3DE3268C" w14:textId="77777777" w:rsidR="0073164C" w:rsidRPr="00912195" w:rsidRDefault="0073164C" w:rsidP="0073164C">
      <w:r w:rsidRPr="00912195">
        <w:t>Как отмечают эксперты, пенсия в 100 тысяч рублей — это не просто высокая зарплата. Это длительный стаж, максимальные отчисления и сознательный отказ от получения пенсии на долгие годы. Для большинства россиян этот сценарий практически недостижим. Однако есть альтернативные способы обеспечить себе достойный доход в старости — через инвестиции, программы долгосрочных сбережений и негосударственные пенсионные фонды.</w:t>
      </w:r>
    </w:p>
    <w:p w14:paraId="4E4A937D" w14:textId="77777777" w:rsidR="0073164C" w:rsidRPr="00912195" w:rsidRDefault="0073164C" w:rsidP="0073164C">
      <w:r w:rsidRPr="00912195">
        <w:t>Как рассчитывается страховая пенсия</w:t>
      </w:r>
    </w:p>
    <w:p w14:paraId="1E08F8F4" w14:textId="77777777" w:rsidR="0073164C" w:rsidRPr="00912195" w:rsidRDefault="0073164C" w:rsidP="0073164C">
      <w:r w:rsidRPr="00912195">
        <w:t>Страховая пенсия по старости рассчитывается по простой формуле:</w:t>
      </w:r>
    </w:p>
    <w:p w14:paraId="59437A9C" w14:textId="77777777" w:rsidR="0073164C" w:rsidRPr="00912195" w:rsidRDefault="0073164C" w:rsidP="0073164C">
      <w:r w:rsidRPr="00912195">
        <w:t>Пенсия = (Количество пенсионных баллов × Стоимость одного балла) + Фиксированная выплата</w:t>
      </w:r>
    </w:p>
    <w:p w14:paraId="0CC3A7F0" w14:textId="77777777" w:rsidR="0073164C" w:rsidRPr="00912195" w:rsidRDefault="0073164C" w:rsidP="0073164C">
      <w:r w:rsidRPr="00912195">
        <w:t>В 2026 году:</w:t>
      </w:r>
    </w:p>
    <w:p w14:paraId="490E5FEE" w14:textId="77777777" w:rsidR="0073164C" w:rsidRPr="00912195" w:rsidRDefault="0073164C" w:rsidP="0073164C">
      <w:r w:rsidRPr="00912195">
        <w:t>стоимость одного пенсионного балла — 156,76 рубля;</w:t>
      </w:r>
    </w:p>
    <w:p w14:paraId="4782FAB6" w14:textId="77777777" w:rsidR="0073164C" w:rsidRPr="00912195" w:rsidRDefault="0073164C" w:rsidP="0073164C">
      <w:r w:rsidRPr="00912195">
        <w:t>фиксированная выплата — 9 584,69 рубля.</w:t>
      </w:r>
    </w:p>
    <w:p w14:paraId="06D8FC60" w14:textId="77777777" w:rsidR="0073164C" w:rsidRPr="00912195" w:rsidRDefault="0073164C" w:rsidP="0073164C">
      <w:r w:rsidRPr="00912195">
        <w:t>Чтобы получить пенсию в 100 тысяч рублей, необходимо иметь около 577 пенсионных баллов. Для сравнения: минимальное количество баллов для выхода на пенсию — всего 30. То есть нужно накопить в 19 раз больше минимального порога.</w:t>
      </w:r>
    </w:p>
    <w:p w14:paraId="4D56A3B3" w14:textId="77777777" w:rsidR="0073164C" w:rsidRPr="00912195" w:rsidRDefault="0073164C" w:rsidP="0073164C">
      <w:r w:rsidRPr="00912195">
        <w:t>Как накопить 577 баллов</w:t>
      </w:r>
    </w:p>
    <w:p w14:paraId="0FD2E60B" w14:textId="77777777" w:rsidR="0073164C" w:rsidRPr="00912195" w:rsidRDefault="0073164C" w:rsidP="0073164C">
      <w:r w:rsidRPr="00912195">
        <w:lastRenderedPageBreak/>
        <w:t>Максимальное количество баллов, которое можно получить за один год, — 10 (при зарплате около 248 тысяч рублей в месяц). Чтобы накопить 577 баллов, потребуется:</w:t>
      </w:r>
    </w:p>
    <w:p w14:paraId="28CFE992" w14:textId="77777777" w:rsidR="0073164C" w:rsidRPr="00912195" w:rsidRDefault="0073164C" w:rsidP="0073164C">
      <w:r w:rsidRPr="00912195">
        <w:t>более 57 лет работы с максимальной зарплатой (при условии, что каждый год вы получаете 10 баллов);</w:t>
      </w:r>
    </w:p>
    <w:p w14:paraId="4B405B02" w14:textId="77777777" w:rsidR="0073164C" w:rsidRPr="00912195" w:rsidRDefault="0073164C" w:rsidP="0073164C">
      <w:r w:rsidRPr="00912195">
        <w:t>либо 64 года работы, если в какие-то годы вы получали меньше 10 баллов.</w:t>
      </w:r>
    </w:p>
    <w:p w14:paraId="7EF034D0" w14:textId="5CD2131F" w:rsidR="0073164C" w:rsidRPr="00912195" w:rsidRDefault="0073164C" w:rsidP="0073164C">
      <w:r w:rsidRPr="00912195">
        <w:t xml:space="preserve">Именно поэтому эксперты называют условие </w:t>
      </w:r>
      <w:r w:rsidR="003033B2">
        <w:t>«</w:t>
      </w:r>
      <w:r w:rsidRPr="00912195">
        <w:t>непрерывный стаж — 64 года</w:t>
      </w:r>
      <w:r w:rsidR="003033B2">
        <w:t>»</w:t>
      </w:r>
      <w:r w:rsidRPr="00912195">
        <w:t>. Однако достичь 64-летнего стажа практически невозможно, поскольку в России официально начинают трудовую деятельность чаще всего в 18–22 года. Даже при максимальной продолжительности карьеры набрать такой стаж могут только единицы.</w:t>
      </w:r>
    </w:p>
    <w:p w14:paraId="60270EA4" w14:textId="77777777" w:rsidR="0073164C" w:rsidRPr="00912195" w:rsidRDefault="0073164C" w:rsidP="0073164C">
      <w:r w:rsidRPr="00912195">
        <w:t>Роль отсрочки выхода на пенсию</w:t>
      </w:r>
    </w:p>
    <w:p w14:paraId="556985D0" w14:textId="77777777" w:rsidR="0073164C" w:rsidRPr="00912195" w:rsidRDefault="0073164C" w:rsidP="0073164C">
      <w:r w:rsidRPr="00912195">
        <w:t>Третий обязательный элемент — отсрочка выхода на пенсию до 75 лет. За каждый полный год более позднего обращения за страховой пенсией применяются повышающие коэффициенты:</w:t>
      </w:r>
    </w:p>
    <w:p w14:paraId="4C3F6D67" w14:textId="77777777" w:rsidR="0073164C" w:rsidRPr="00912195" w:rsidRDefault="0073164C" w:rsidP="0073164C">
      <w:r w:rsidRPr="00912195">
        <w:t>-2</w:t>
      </w:r>
    </w:p>
    <w:p w14:paraId="3854F763" w14:textId="77777777" w:rsidR="0073164C" w:rsidRPr="00912195" w:rsidRDefault="0073164C" w:rsidP="0073164C">
      <w:r w:rsidRPr="00912195">
        <w:t>При отсрочке на 10 лет (то есть при обращении за пенсией в 75 лет, а не в 65) коэффициенты составляют 2,32 к баллам и 2,11 к фиксированной выплате. Это позволяет значительно увеличить итоговый размер пенсии.</w:t>
      </w:r>
    </w:p>
    <w:p w14:paraId="2EA36B2E" w14:textId="77777777" w:rsidR="0073164C" w:rsidRPr="00912195" w:rsidRDefault="0073164C" w:rsidP="0073164C">
      <w:r w:rsidRPr="00912195">
        <w:t>Пример расчёта:</w:t>
      </w:r>
    </w:p>
    <w:p w14:paraId="4E5391DC" w14:textId="77777777" w:rsidR="0073164C" w:rsidRPr="00912195" w:rsidRDefault="0073164C" w:rsidP="0073164C">
      <w:r w:rsidRPr="00912195">
        <w:t>Если у вас накоплено 300 баллов, то при обычном выходе на пенсию выплата составит: (300 × 156,76) + 9 584,69 = 56 612,69 рубля.</w:t>
      </w:r>
    </w:p>
    <w:p w14:paraId="770F9011" w14:textId="77777777" w:rsidR="0073164C" w:rsidRPr="00912195" w:rsidRDefault="0073164C" w:rsidP="0073164C">
      <w:r w:rsidRPr="00912195">
        <w:t>При отсрочке на 10 лет: (300 × 156,76 × 2,32) + (9 584,69 × 2,11) = 109 104,96 + 20 223,70 = 129 328,66 рубля.</w:t>
      </w:r>
    </w:p>
    <w:p w14:paraId="2B16D2A4" w14:textId="77777777" w:rsidR="0073164C" w:rsidRPr="00912195" w:rsidRDefault="0073164C" w:rsidP="0073164C">
      <w:r w:rsidRPr="00912195">
        <w:t>Таким образом, даже при 300 баллах пенсия может превысить 100 тысяч рублей за счёт повышающих коэффициентов. Однако для этого придётся отказаться от получения пенсии на 10 лет — с 65 до 75 лет. За это время вы не получите около 5–6 миллионов рублей, которые могли бы получить, если бы вышли на пенсию раньше.</w:t>
      </w:r>
    </w:p>
    <w:p w14:paraId="259B97CD" w14:textId="77777777" w:rsidR="0073164C" w:rsidRPr="00912195" w:rsidRDefault="0073164C" w:rsidP="0073164C">
      <w:r w:rsidRPr="00912195">
        <w:t>Два способа получить пенсию 100 тысяч рублей</w:t>
      </w:r>
    </w:p>
    <w:p w14:paraId="5D1B4C1E" w14:textId="77777777" w:rsidR="0073164C" w:rsidRPr="00912195" w:rsidRDefault="0073164C" w:rsidP="0073164C">
      <w:r w:rsidRPr="00912195">
        <w:t>-3</w:t>
      </w:r>
    </w:p>
    <w:p w14:paraId="7B440106" w14:textId="77777777" w:rsidR="0073164C" w:rsidRPr="00912195" w:rsidRDefault="0073164C" w:rsidP="0073164C">
      <w:r w:rsidRPr="00912195">
        <w:t>Что делать, если максимальная пенсия недостижима</w:t>
      </w:r>
    </w:p>
    <w:p w14:paraId="7AE8331F" w14:textId="77777777" w:rsidR="0073164C" w:rsidRPr="00912195" w:rsidRDefault="0073164C" w:rsidP="0073164C">
      <w:r w:rsidRPr="00912195">
        <w:t>Для большинства россиян путь к пенсии в 100 тысяч рублей через страховую пенсию закрыт. Однако это не значит, что нужно смириться с низким доходом в старости. Существует вторая пенсия, которую вы можете сформировать сами — за счёт осторожных инвестиций, даже при средней зарплате.</w:t>
      </w:r>
    </w:p>
    <w:p w14:paraId="38FE147D" w14:textId="77777777" w:rsidR="0073164C" w:rsidRPr="00912195" w:rsidRDefault="0073164C" w:rsidP="0073164C">
      <w:r w:rsidRPr="00912195">
        <w:t>1. Программа долгосрочных сбережений (ПДС)</w:t>
      </w:r>
    </w:p>
    <w:p w14:paraId="0664CC5E" w14:textId="77777777" w:rsidR="0073164C" w:rsidRPr="00912195" w:rsidRDefault="0073164C" w:rsidP="0073164C">
      <w:r w:rsidRPr="00912195">
        <w:t>С 2024 года в России действует программа долгосрочных сбережений (ПДС). Она позволяет формировать капитал за счёт личных взносов, государственного софинансирования и налоговых вычетов.</w:t>
      </w:r>
    </w:p>
    <w:p w14:paraId="6400D42A" w14:textId="77777777" w:rsidR="0073164C" w:rsidRPr="00912195" w:rsidRDefault="0073164C" w:rsidP="0073164C">
      <w:r w:rsidRPr="00912195">
        <w:t>Ключевые преимущества ПДС:</w:t>
      </w:r>
    </w:p>
    <w:p w14:paraId="0ED83AEF" w14:textId="77777777" w:rsidR="0073164C" w:rsidRPr="00912195" w:rsidRDefault="0073164C" w:rsidP="0073164C">
      <w:r w:rsidRPr="00912195">
        <w:t>государственное софинансирование — до 36 тысяч рублей в год (в течение 10 лет);</w:t>
      </w:r>
    </w:p>
    <w:p w14:paraId="185996FA" w14:textId="77777777" w:rsidR="0073164C" w:rsidRPr="00912195" w:rsidRDefault="0073164C" w:rsidP="0073164C">
      <w:r w:rsidRPr="00912195">
        <w:lastRenderedPageBreak/>
        <w:t>налоговый вычет — можно вернуть до 22% от суммы взносов (до 400 тысяч рублей в год);</w:t>
      </w:r>
    </w:p>
    <w:p w14:paraId="4001B87B" w14:textId="77777777" w:rsidR="0073164C" w:rsidRPr="00912195" w:rsidRDefault="0073164C" w:rsidP="0073164C">
      <w:r w:rsidRPr="00912195">
        <w:t>инвестиционный доход — накопления инвестируются, что позволяет защитить их от инфляции и приумножить;</w:t>
      </w:r>
    </w:p>
    <w:p w14:paraId="1D0F2159" w14:textId="77777777" w:rsidR="0073164C" w:rsidRPr="00912195" w:rsidRDefault="0073164C" w:rsidP="0073164C">
      <w:r w:rsidRPr="00912195">
        <w:t>защита от взыскания — средства по ПДС не подлежат аресту и разделу при разводе.</w:t>
      </w:r>
    </w:p>
    <w:p w14:paraId="687F24ED" w14:textId="77777777" w:rsidR="0073164C" w:rsidRPr="00912195" w:rsidRDefault="0073164C" w:rsidP="0073164C">
      <w:r w:rsidRPr="00912195">
        <w:t>Пример: если вы откладываете по 10 тысяч рублей в месяц (120 тысяч в год) в течение 20 лет, ваш капитал с учётом инвестиционного дохода (допустим, 10% годовых) составит около 4,5–5 миллионов рублей. При выплате в течение 20 лет это даст дополнительно 18–20 тысяч рублей в месяц к государственной пенсии.</w:t>
      </w:r>
    </w:p>
    <w:p w14:paraId="70B890E1" w14:textId="77777777" w:rsidR="0073164C" w:rsidRPr="00912195" w:rsidRDefault="0073164C" w:rsidP="0073164C">
      <w:r w:rsidRPr="00912195">
        <w:t>2. Индивидуальный инвестиционный счёт (ИИС)</w:t>
      </w:r>
    </w:p>
    <w:p w14:paraId="739B0072" w14:textId="77777777" w:rsidR="0073164C" w:rsidRPr="00912195" w:rsidRDefault="0073164C" w:rsidP="0073164C">
      <w:r w:rsidRPr="00912195">
        <w:t>С 1 января 2026 года в России введён ИИС-3 — новый тип индивидуального инвестиционного счёта с повышенными налоговыми льготами.</w:t>
      </w:r>
    </w:p>
    <w:p w14:paraId="1C6D073C" w14:textId="77777777" w:rsidR="0073164C" w:rsidRPr="00912195" w:rsidRDefault="0073164C" w:rsidP="0073164C">
      <w:r w:rsidRPr="00912195">
        <w:t>Что даёт ИИС-3:</w:t>
      </w:r>
    </w:p>
    <w:p w14:paraId="1DBB38FA" w14:textId="77777777" w:rsidR="0073164C" w:rsidRPr="00912195" w:rsidRDefault="0073164C" w:rsidP="0073164C">
      <w:r w:rsidRPr="00912195">
        <w:t>налоговый вычет на сумму взносов до 400 тысяч рублей в год;</w:t>
      </w:r>
    </w:p>
    <w:p w14:paraId="3285A0CB" w14:textId="77777777" w:rsidR="0073164C" w:rsidRPr="00912195" w:rsidRDefault="0073164C" w:rsidP="0073164C">
      <w:r w:rsidRPr="00912195">
        <w:t>освобождение от налога на доход от операций с ценными бумагами;</w:t>
      </w:r>
    </w:p>
    <w:p w14:paraId="4B765AA5" w14:textId="77777777" w:rsidR="0073164C" w:rsidRPr="00912195" w:rsidRDefault="0073164C" w:rsidP="0073164C">
      <w:r w:rsidRPr="00912195">
        <w:t>бонус от государства при удержании средств на счёте в течение 5–10 лет.</w:t>
      </w:r>
    </w:p>
    <w:p w14:paraId="1680500C" w14:textId="77777777" w:rsidR="0073164C" w:rsidRPr="00912195" w:rsidRDefault="0073164C" w:rsidP="0073164C">
      <w:r w:rsidRPr="00912195">
        <w:t>Пример: при ежегодных взносах по 400 тысяч рублей в течение 10 лет и средней доходности 10% годовых капитал может составить около 7 миллионов рублей. Это даст дополнительный доход в размере 25–30 тысяч рублей в месяц при пожизненной ренте.</w:t>
      </w:r>
    </w:p>
    <w:p w14:paraId="538BA99C" w14:textId="77777777" w:rsidR="0073164C" w:rsidRPr="00912195" w:rsidRDefault="0073164C" w:rsidP="0073164C">
      <w:r w:rsidRPr="00912195">
        <w:t>3. Добровольное пенсионное страхование</w:t>
      </w:r>
    </w:p>
    <w:p w14:paraId="2FF6A9ED" w14:textId="77777777" w:rsidR="0073164C" w:rsidRPr="00912195" w:rsidRDefault="0073164C" w:rsidP="0073164C">
      <w:r w:rsidRPr="00912195">
        <w:t>Негосударственные пенсионные фонды (НПФ) предлагают программы добровольного пенсионного страхования. Вы можете заключить договор и вносить регулярные взносы, а фонд инвестирует эти средства и выплачивает вам пенсию по достижении определённого возраста.</w:t>
      </w:r>
    </w:p>
    <w:p w14:paraId="24E1C44A" w14:textId="77777777" w:rsidR="0073164C" w:rsidRPr="00912195" w:rsidRDefault="0073164C" w:rsidP="0073164C">
      <w:r w:rsidRPr="00912195">
        <w:t>Преимущества:</w:t>
      </w:r>
    </w:p>
    <w:p w14:paraId="04340089" w14:textId="77777777" w:rsidR="0073164C" w:rsidRPr="00912195" w:rsidRDefault="0073164C" w:rsidP="0073164C">
      <w:r w:rsidRPr="00912195">
        <w:t>гибкий выбор суммы взносов и срока;</w:t>
      </w:r>
    </w:p>
    <w:p w14:paraId="5A053D58" w14:textId="77777777" w:rsidR="0073164C" w:rsidRPr="00912195" w:rsidRDefault="0073164C" w:rsidP="0073164C">
      <w:r w:rsidRPr="00912195">
        <w:t>возможность получить налоговый вычет;</w:t>
      </w:r>
    </w:p>
    <w:p w14:paraId="160F2DF1" w14:textId="77777777" w:rsidR="0073164C" w:rsidRPr="00912195" w:rsidRDefault="0073164C" w:rsidP="0073164C">
      <w:r w:rsidRPr="00912195">
        <w:t>профессиональное управление средствами.</w:t>
      </w:r>
    </w:p>
    <w:p w14:paraId="5F622947" w14:textId="77777777" w:rsidR="0073164C" w:rsidRPr="00912195" w:rsidRDefault="0073164C" w:rsidP="0073164C">
      <w:r w:rsidRPr="00912195">
        <w:t>4. Инвестиции в недвижимость</w:t>
      </w:r>
    </w:p>
    <w:p w14:paraId="53D66182" w14:textId="77777777" w:rsidR="0073164C" w:rsidRPr="00912195" w:rsidRDefault="0073164C" w:rsidP="0073164C">
      <w:r w:rsidRPr="00912195">
        <w:t>Покупка квартиры или коммерческой недвижимости с последующей сдачей в аренду — один из самых надёжных способов обеспечить дополнительный доход в старости.</w:t>
      </w:r>
    </w:p>
    <w:p w14:paraId="62679476" w14:textId="77777777" w:rsidR="0073164C" w:rsidRPr="00912195" w:rsidRDefault="0073164C" w:rsidP="0073164C">
      <w:r w:rsidRPr="00912195">
        <w:t>Пример: приобретение однокомнатной квартиры за 5 миллионов рублей и сдача её в аренду по 25 тысяч рублей в месяц даёт доход 300 тысяч рублей в год (6% годовых). При этом сама недвижимость сохраняет свою стоимость и со временем дорожает.</w:t>
      </w:r>
    </w:p>
    <w:p w14:paraId="3AB763B6" w14:textId="77777777" w:rsidR="0073164C" w:rsidRPr="00912195" w:rsidRDefault="0073164C" w:rsidP="0073164C">
      <w:r w:rsidRPr="00912195">
        <w:t>Что делать уже сегодня: пошаговая инструкция</w:t>
      </w:r>
    </w:p>
    <w:p w14:paraId="287905B9" w14:textId="77777777" w:rsidR="0073164C" w:rsidRPr="00912195" w:rsidRDefault="0073164C" w:rsidP="0073164C">
      <w:r w:rsidRPr="00912195">
        <w:t>Шаг 1. Оцените свой бюджет и определите сумму для отчислений</w:t>
      </w:r>
    </w:p>
    <w:p w14:paraId="45DD646C" w14:textId="77777777" w:rsidR="0073164C" w:rsidRPr="00912195" w:rsidRDefault="0073164C" w:rsidP="0073164C">
      <w:r w:rsidRPr="00912195">
        <w:t>Даже 5–10 тысяч рублей в месяц, отложенные на 20–30 лет, могут превратиться в миллионы благодаря сложному проценту. Главное — начать как можно раньше.</w:t>
      </w:r>
    </w:p>
    <w:p w14:paraId="59625162" w14:textId="77777777" w:rsidR="0073164C" w:rsidRPr="00912195" w:rsidRDefault="0073164C" w:rsidP="0073164C">
      <w:r w:rsidRPr="00912195">
        <w:lastRenderedPageBreak/>
        <w:t>Шаг 2. Выберите инструмент долгосрочных накоплений</w:t>
      </w:r>
    </w:p>
    <w:p w14:paraId="2BD907C0" w14:textId="77777777" w:rsidR="0073164C" w:rsidRPr="00912195" w:rsidRDefault="0073164C" w:rsidP="0073164C">
      <w:r w:rsidRPr="00912195">
        <w:t>Сравните программы долгосрочных сбережений, ИИС-3 и негосударственные пенсионные фонды. У каждого инструмента свои преимущества и условия.</w:t>
      </w:r>
    </w:p>
    <w:p w14:paraId="400B20D9" w14:textId="77777777" w:rsidR="0073164C" w:rsidRPr="00912195" w:rsidRDefault="0073164C" w:rsidP="0073164C">
      <w:r w:rsidRPr="00912195">
        <w:t>Шаг 3. Оформите договор и начните регулярно вносить взносы</w:t>
      </w:r>
    </w:p>
    <w:p w14:paraId="05F80558" w14:textId="77777777" w:rsidR="0073164C" w:rsidRPr="00912195" w:rsidRDefault="0073164C" w:rsidP="0073164C">
      <w:r w:rsidRPr="00912195">
        <w:t>Самое сложное — это дисциплина. Настройте автоматические перечисления, чтобы не пропускать платежи.</w:t>
      </w:r>
    </w:p>
    <w:p w14:paraId="16F1B2A6" w14:textId="77777777" w:rsidR="0073164C" w:rsidRPr="00912195" w:rsidRDefault="0073164C" w:rsidP="0073164C">
      <w:r w:rsidRPr="00912195">
        <w:t>Шаг 4. Регулярно проверяйте состояние накоплений</w:t>
      </w:r>
    </w:p>
    <w:p w14:paraId="515F4E30" w14:textId="77777777" w:rsidR="0073164C" w:rsidRPr="00912195" w:rsidRDefault="0073164C" w:rsidP="0073164C">
      <w:r w:rsidRPr="00912195">
        <w:t>Раз в год запрашивайте отчёт о состоянии вашего счёта, проверяйте доходность инвестиций и при необходимости корректируйте стратегию.</w:t>
      </w:r>
    </w:p>
    <w:p w14:paraId="50477701" w14:textId="77777777" w:rsidR="0073164C" w:rsidRPr="00912195" w:rsidRDefault="0073164C" w:rsidP="0073164C">
      <w:r w:rsidRPr="00912195">
        <w:t>Часто задаваемые вопросы</w:t>
      </w:r>
    </w:p>
    <w:p w14:paraId="60AD4CF5" w14:textId="77777777" w:rsidR="0073164C" w:rsidRPr="00912195" w:rsidRDefault="0073164C" w:rsidP="0073164C">
      <w:r w:rsidRPr="00912195">
        <w:t>Можно ли получать страховую пенсию и дополнительные накопления одновременно?</w:t>
      </w:r>
    </w:p>
    <w:p w14:paraId="736E4CE9" w14:textId="54F6D9EC" w:rsidR="0073164C" w:rsidRPr="00912195" w:rsidRDefault="0073164C" w:rsidP="0073164C">
      <w:r w:rsidRPr="00912195">
        <w:t xml:space="preserve">Да. Вы можете получать и государственную пенсию, и выплаты из НПФ или ПДС одновременно. Это и есть </w:t>
      </w:r>
      <w:r w:rsidR="003033B2">
        <w:t>«</w:t>
      </w:r>
      <w:r w:rsidRPr="00912195">
        <w:t>вторая пенсия</w:t>
      </w:r>
      <w:r w:rsidR="003033B2">
        <w:t>»</w:t>
      </w:r>
      <w:r w:rsidRPr="00912195">
        <w:t>.</w:t>
      </w:r>
    </w:p>
    <w:p w14:paraId="698974C9" w14:textId="77777777" w:rsidR="0073164C" w:rsidRPr="00912195" w:rsidRDefault="0073164C" w:rsidP="0073164C">
      <w:r w:rsidRPr="00912195">
        <w:t>Что будет с накоплениями, если я умру раньше?</w:t>
      </w:r>
    </w:p>
    <w:p w14:paraId="595243D2" w14:textId="77777777" w:rsidR="0073164C" w:rsidRPr="00912195" w:rsidRDefault="0073164C" w:rsidP="0073164C">
      <w:r w:rsidRPr="00912195">
        <w:t>В большинстве программ (ПДС, НПО) средства наследуются. Вы можете указать наследников в договоре.</w:t>
      </w:r>
    </w:p>
    <w:p w14:paraId="4400B258" w14:textId="77777777" w:rsidR="0073164C" w:rsidRPr="00912195" w:rsidRDefault="0073164C" w:rsidP="0073164C">
      <w:r w:rsidRPr="00912195">
        <w:t>Нужно ли платить налоги с дохода от инвестиций?</w:t>
      </w:r>
    </w:p>
    <w:p w14:paraId="69C6B8C0" w14:textId="77777777" w:rsidR="0073164C" w:rsidRPr="00912195" w:rsidRDefault="0073164C" w:rsidP="0073164C">
      <w:r w:rsidRPr="00912195">
        <w:t>В рамках ПДС и ИИС-3 доходы от инвестиций освобождаются от налога (при соблюдении условий). При самостоятельных инвестициях может применяться налог на доход от операций с ценными бумагами.</w:t>
      </w:r>
    </w:p>
    <w:p w14:paraId="07AA9557" w14:textId="77777777" w:rsidR="0073164C" w:rsidRPr="00912195" w:rsidRDefault="0073164C" w:rsidP="0073164C">
      <w:r w:rsidRPr="00912195">
        <w:t>Бесплатная консультация юриста</w:t>
      </w:r>
    </w:p>
    <w:p w14:paraId="362FDA30" w14:textId="77777777" w:rsidR="0073164C" w:rsidRPr="00912195" w:rsidRDefault="0073164C" w:rsidP="0073164C">
      <w:r w:rsidRPr="00912195">
        <w:t>Заключение</w:t>
      </w:r>
    </w:p>
    <w:p w14:paraId="64D22406" w14:textId="77777777" w:rsidR="0073164C" w:rsidRPr="00912195" w:rsidRDefault="0073164C" w:rsidP="0073164C">
      <w:r w:rsidRPr="00912195">
        <w:t>Пенсия в 100 тысяч рублей через систему обязательного пенсионного страхования — это теоретический максимум, достижимый лишь для единиц. Для большинства россиян реальный путь к такому доходу лежит через самостоятельное формирование второй пенсии: программы долгосрочных сбережений, индивидуальные инвестиционные счета, добровольное пенсионное страхование и другие инструменты.</w:t>
      </w:r>
    </w:p>
    <w:p w14:paraId="6CBCEA0C" w14:textId="77777777" w:rsidR="0073164C" w:rsidRPr="00912195" w:rsidRDefault="0073164C" w:rsidP="0073164C">
      <w:r w:rsidRPr="00912195">
        <w:t>Главное, что нужно запомнить:</w:t>
      </w:r>
    </w:p>
    <w:p w14:paraId="266BAF78" w14:textId="77777777" w:rsidR="0073164C" w:rsidRPr="00912195" w:rsidRDefault="0073164C" w:rsidP="0073164C">
      <w:r w:rsidRPr="00912195">
        <w:t>Максимальная страховая пенсия требует зарплаты ≥230 тыс. руб., стажа 57+ лет и отсрочки до 75 лет — это практически недостижимо.</w:t>
      </w:r>
    </w:p>
    <w:p w14:paraId="0C3751A8" w14:textId="77777777" w:rsidR="0073164C" w:rsidRPr="00912195" w:rsidRDefault="0073164C" w:rsidP="0073164C">
      <w:r w:rsidRPr="00912195">
        <w:t>Вторая пенсия через инвестиции доступна большинству граждан при регулярных отчислениях 10–15% дохода.</w:t>
      </w:r>
    </w:p>
    <w:p w14:paraId="41446350" w14:textId="77777777" w:rsidR="0073164C" w:rsidRPr="00912195" w:rsidRDefault="0073164C" w:rsidP="0073164C">
      <w:r w:rsidRPr="00912195">
        <w:t>Программа долгосрочных сбережений (ПДС) даёт государственное софинансирование, налоговый вычет и инвестиционный доход.</w:t>
      </w:r>
    </w:p>
    <w:p w14:paraId="77A2C043" w14:textId="77777777" w:rsidR="0073164C" w:rsidRPr="00912195" w:rsidRDefault="0073164C" w:rsidP="0073164C">
      <w:r w:rsidRPr="00912195">
        <w:t>ИИС-3 позволяет получить налоговый вычет на взносы до 400 тыс. руб. в год и освобождает доход от налога.</w:t>
      </w:r>
    </w:p>
    <w:p w14:paraId="39B6C021" w14:textId="77777777" w:rsidR="0073164C" w:rsidRPr="00912195" w:rsidRDefault="0073164C" w:rsidP="0073164C">
      <w:r w:rsidRPr="00912195">
        <w:t>Чем раньше вы начнёте, тем больше будет ваш капитал благодаря сложному проценту.</w:t>
      </w:r>
    </w:p>
    <w:p w14:paraId="3ED55142" w14:textId="5965455B" w:rsidR="0073164C" w:rsidRPr="00912195" w:rsidRDefault="005F4238" w:rsidP="0073164C">
      <w:hyperlink r:id="rId36" w:history="1">
        <w:r w:rsidR="0073164C" w:rsidRPr="00912195">
          <w:rPr>
            <w:rStyle w:val="a3"/>
          </w:rPr>
          <w:t>https://dzen.ru/a/akv0oAkJoCuBfN-T</w:t>
        </w:r>
      </w:hyperlink>
      <w:r w:rsidR="0073164C" w:rsidRPr="00912195">
        <w:t xml:space="preserve"> </w:t>
      </w:r>
    </w:p>
    <w:p w14:paraId="6A7FFBFC" w14:textId="4A72B64A" w:rsidR="003629D0" w:rsidRPr="00912195" w:rsidRDefault="003629D0" w:rsidP="003629D0">
      <w:pPr>
        <w:pStyle w:val="2"/>
      </w:pPr>
      <w:bookmarkStart w:id="106" w:name="_Toc234391769"/>
      <w:r w:rsidRPr="00912195">
        <w:lastRenderedPageBreak/>
        <w:t xml:space="preserve">Юридический навигатор, 07.07.2026, </w:t>
      </w:r>
      <w:r w:rsidR="003033B2">
        <w:t>«</w:t>
      </w:r>
      <w:r w:rsidRPr="00912195">
        <w:t>Названы новые ошибки, которые снизили размер страховой пенсии, которые у вас крадут</w:t>
      </w:r>
      <w:r w:rsidR="003033B2">
        <w:t>»</w:t>
      </w:r>
      <w:bookmarkEnd w:id="106"/>
    </w:p>
    <w:p w14:paraId="4AF2F1DA" w14:textId="7013C6BE" w:rsidR="003629D0" w:rsidRPr="00912195" w:rsidRDefault="003629D0" w:rsidP="00B141B3">
      <w:pPr>
        <w:pStyle w:val="3"/>
      </w:pPr>
      <w:bookmarkStart w:id="107" w:name="_Toc234391770"/>
      <w:r w:rsidRPr="00912195">
        <w:t xml:space="preserve">Даже небольшие неточности в документах или учёте могут привести к тому, что страховая пенсия окажется на тысячи рублей меньше, чем вы заслужили. Старший преподаватель кафедры предпринимательского, трудового и корпоративного права Президентской академии Татьяна Голубева в интервью </w:t>
      </w:r>
      <w:r w:rsidR="003033B2">
        <w:t>«</w:t>
      </w:r>
      <w:r w:rsidRPr="00912195">
        <w:t>Газете.Ru</w:t>
      </w:r>
      <w:r w:rsidR="003033B2">
        <w:t>»</w:t>
      </w:r>
      <w:r w:rsidRPr="00912195">
        <w:t xml:space="preserve"> перечислила самые распространённые ошибки, которые снижают размер пенсионных выплат. Неполный учёт стажа, ошибки работодателя, неучтённые социально значимые периоды и даже смена фамилии — всё это может лишить вас части заслуженных денег.</w:t>
      </w:r>
      <w:bookmarkEnd w:id="107"/>
    </w:p>
    <w:p w14:paraId="653502F9" w14:textId="77777777" w:rsidR="003629D0" w:rsidRPr="00912195" w:rsidRDefault="003629D0" w:rsidP="003629D0">
      <w:r w:rsidRPr="00912195">
        <w:t>Что происходит</w:t>
      </w:r>
    </w:p>
    <w:p w14:paraId="3DBFEEF0" w14:textId="79D20CE5" w:rsidR="003629D0" w:rsidRPr="00912195" w:rsidRDefault="003629D0" w:rsidP="003629D0">
      <w:r w:rsidRPr="00912195">
        <w:t xml:space="preserve">Размер страховой пенсии напрямую зависит от трёх ключевых факторов: продолжительности страхового стажа, количества пенсионных коэффициентов и точности информации, отражённой на индивидуальном лицевом счёте в Социальном фонде России. Как пояснила Татьяна Голубева, </w:t>
      </w:r>
      <w:r w:rsidR="003033B2">
        <w:t>«</w:t>
      </w:r>
      <w:r w:rsidRPr="00912195">
        <w:t>даже незначительные ошибки в документам или учете могут привести к уменьшению пенсии</w:t>
      </w:r>
      <w:r w:rsidR="003033B2">
        <w:t>»</w:t>
      </w:r>
      <w:r w:rsidRPr="00912195">
        <w:t>.</w:t>
      </w:r>
    </w:p>
    <w:p w14:paraId="073E36EC" w14:textId="54D8CFD4" w:rsidR="003629D0" w:rsidRPr="00912195" w:rsidRDefault="003629D0" w:rsidP="003629D0">
      <w:r w:rsidRPr="00912195">
        <w:t xml:space="preserve">Особенно уязвимы периоды работы до 2002 года. В то время многие организации не вели документацию должным образом, не передавали сведения в архивы, а трудовые книжки заполнялись с ошибками. Именно эти </w:t>
      </w:r>
      <w:r w:rsidR="003033B2">
        <w:t>«</w:t>
      </w:r>
      <w:r w:rsidRPr="00912195">
        <w:t>выпадающие</w:t>
      </w:r>
      <w:r w:rsidR="003033B2">
        <w:t>»</w:t>
      </w:r>
      <w:r w:rsidRPr="00912195">
        <w:t xml:space="preserve"> периоды, по словам эксперта, автоматически снижают базу расчёта стажевого коэффициента.</w:t>
      </w:r>
    </w:p>
    <w:p w14:paraId="78CDA504" w14:textId="77777777" w:rsidR="003629D0" w:rsidRPr="00912195" w:rsidRDefault="003629D0" w:rsidP="003629D0">
      <w:r w:rsidRPr="00912195">
        <w:t>Пять главных ошибок, которые крадут вашу пенсию</w:t>
      </w:r>
    </w:p>
    <w:p w14:paraId="04408DE2" w14:textId="77777777" w:rsidR="003629D0" w:rsidRPr="00912195" w:rsidRDefault="003629D0" w:rsidP="003629D0">
      <w:r w:rsidRPr="00912195">
        <w:t>1. Неполный учёт стажа — самая частая проблема</w:t>
      </w:r>
    </w:p>
    <w:p w14:paraId="3B8FBB4B" w14:textId="727A4EEC" w:rsidR="003629D0" w:rsidRPr="00912195" w:rsidRDefault="003629D0" w:rsidP="003629D0">
      <w:r w:rsidRPr="00912195">
        <w:t xml:space="preserve">Самой распространённой причиной заниженной пенсии остаётся неполный учёт трудового стажа. Как подчеркнула Голубева, </w:t>
      </w:r>
      <w:r w:rsidR="003033B2">
        <w:t>«</w:t>
      </w:r>
      <w:r w:rsidRPr="00912195">
        <w:t>для периодов до 2002 года особое значение имеют документы, подтверждающие трудовую деятельность. Неточности в трудовой книжке, отсутствие архивных справок или иных подтверждающих документов могут привести к тому, что часть стажа не будет учтена при расчете пенсии</w:t>
      </w:r>
      <w:r w:rsidR="003033B2">
        <w:t>»</w:t>
      </w:r>
      <w:r w:rsidRPr="00912195">
        <w:t>.</w:t>
      </w:r>
    </w:p>
    <w:p w14:paraId="1410FBD3" w14:textId="77777777" w:rsidR="003629D0" w:rsidRPr="00912195" w:rsidRDefault="003629D0" w:rsidP="003629D0">
      <w:r w:rsidRPr="00912195">
        <w:t>Что может пойти не так:</w:t>
      </w:r>
    </w:p>
    <w:p w14:paraId="6A997D61" w14:textId="77777777" w:rsidR="003629D0" w:rsidRPr="00912195" w:rsidRDefault="003629D0" w:rsidP="003629D0">
      <w:r w:rsidRPr="00912195">
        <w:t>ошибки и опечатки в трудовой книжке;</w:t>
      </w:r>
    </w:p>
    <w:p w14:paraId="1D6BE721" w14:textId="77777777" w:rsidR="003629D0" w:rsidRPr="00912195" w:rsidRDefault="003629D0" w:rsidP="003629D0">
      <w:r w:rsidRPr="00912195">
        <w:t>отсутствие записей о переименовании организации;</w:t>
      </w:r>
    </w:p>
    <w:p w14:paraId="4F8E9E40" w14:textId="77777777" w:rsidR="003629D0" w:rsidRPr="00912195" w:rsidRDefault="003629D0" w:rsidP="003629D0">
      <w:r w:rsidRPr="00912195">
        <w:t>расхождения в персональных данных (например, разные фамилии);</w:t>
      </w:r>
    </w:p>
    <w:p w14:paraId="2D59DF1C" w14:textId="77777777" w:rsidR="003629D0" w:rsidRPr="00912195" w:rsidRDefault="003629D0" w:rsidP="003629D0">
      <w:r w:rsidRPr="00912195">
        <w:t>утеря архивных справок;</w:t>
      </w:r>
    </w:p>
    <w:p w14:paraId="6BD0F130" w14:textId="77777777" w:rsidR="003629D0" w:rsidRPr="00912195" w:rsidRDefault="003629D0" w:rsidP="003629D0">
      <w:r w:rsidRPr="00912195">
        <w:t>отсутствие записей о периодах работы в 1990-е годы.</w:t>
      </w:r>
    </w:p>
    <w:p w14:paraId="49C1AB3C" w14:textId="77777777" w:rsidR="003629D0" w:rsidRPr="00912195" w:rsidRDefault="003629D0" w:rsidP="003629D0">
      <w:r w:rsidRPr="00912195">
        <w:t>2. Неучтённые социально значимые периоды</w:t>
      </w:r>
    </w:p>
    <w:p w14:paraId="25D2ECBF" w14:textId="34941787" w:rsidR="003629D0" w:rsidRPr="00912195" w:rsidRDefault="003629D0" w:rsidP="003629D0">
      <w:r w:rsidRPr="00912195">
        <w:t xml:space="preserve">В страховой стаж включаются не только периоды работы, но и так называемые нестраховые периоды. Однако, как отметила Голубева, </w:t>
      </w:r>
      <w:r w:rsidR="003033B2">
        <w:t>«</w:t>
      </w:r>
      <w:r w:rsidRPr="00912195">
        <w:t>иногда остаются неучтенными отдельные социально значимые периоды, которые также влияют на пенсионные права, например военная служба, отпуск по уходу за ребенком до полутора лет или период получения пособия по безработице</w:t>
      </w:r>
      <w:r w:rsidR="003033B2">
        <w:t>»</w:t>
      </w:r>
      <w:r w:rsidRPr="00912195">
        <w:t>.</w:t>
      </w:r>
    </w:p>
    <w:p w14:paraId="27D12DF6" w14:textId="16C93E3E" w:rsidR="003629D0" w:rsidRPr="00912195" w:rsidRDefault="003629D0" w:rsidP="003629D0">
      <w:r w:rsidRPr="00912195">
        <w:lastRenderedPageBreak/>
        <w:t xml:space="preserve">Если эти периоды не подтверждены документально, они просто </w:t>
      </w:r>
      <w:r w:rsidR="003033B2">
        <w:t>«</w:t>
      </w:r>
      <w:r w:rsidRPr="00912195">
        <w:t>выпадают</w:t>
      </w:r>
      <w:r w:rsidR="003033B2">
        <w:t>»</w:t>
      </w:r>
      <w:r w:rsidRPr="00912195">
        <w:t xml:space="preserve"> из стажа, а вместе с ними — и пенсионные баллы, которые за них начисляются (за каждый год таких периодов дают 1,8 пенсионного коэффициента).</w:t>
      </w:r>
    </w:p>
    <w:p w14:paraId="1EDCF04A" w14:textId="77777777" w:rsidR="003629D0" w:rsidRPr="00912195" w:rsidRDefault="003629D0" w:rsidP="003629D0">
      <w:r w:rsidRPr="00912195">
        <w:t>3. Ошибки работодателя и неофициальная занятость</w:t>
      </w:r>
    </w:p>
    <w:p w14:paraId="1CFB0A05" w14:textId="77777777" w:rsidR="003629D0" w:rsidRPr="00912195" w:rsidRDefault="003629D0" w:rsidP="003629D0">
      <w:r w:rsidRPr="00912195">
        <w:t>После 2002 года действует страховой принцип формирования пенсионных прав: учитываются только те периоды, за которые уплачивались страховые взносы.</w:t>
      </w:r>
    </w:p>
    <w:p w14:paraId="65BC3210" w14:textId="76C78AF0" w:rsidR="003629D0" w:rsidRPr="00912195" w:rsidRDefault="003629D0" w:rsidP="003629D0">
      <w:r w:rsidRPr="00912195">
        <w:t xml:space="preserve">Как пояснила эксперт, </w:t>
      </w:r>
      <w:r w:rsidR="003033B2">
        <w:t>«</w:t>
      </w:r>
      <w:r w:rsidRPr="00912195">
        <w:t>неофициальная занятость, ошибки работодателя при передаче сведений в систему персонифицированного учета или неполные данные на лицевом счете могут привести к снижению количества пенсионных коэффициентов и, как следствие, размера будущей пенсии</w:t>
      </w:r>
      <w:r w:rsidR="003033B2">
        <w:t>»</w:t>
      </w:r>
      <w:r w:rsidRPr="00912195">
        <w:t>.</w:t>
      </w:r>
    </w:p>
    <w:p w14:paraId="7FD97E41" w14:textId="77777777" w:rsidR="003629D0" w:rsidRPr="00912195" w:rsidRDefault="003629D0" w:rsidP="003629D0">
      <w:r w:rsidRPr="00912195">
        <w:t>Кто в группе риска:</w:t>
      </w:r>
    </w:p>
    <w:p w14:paraId="55CD79C6" w14:textId="77777777" w:rsidR="003629D0" w:rsidRPr="00912195" w:rsidRDefault="003629D0" w:rsidP="003629D0">
      <w:r w:rsidRPr="00912195">
        <w:t>сотрудники, работавшие без официального оформления;</w:t>
      </w:r>
    </w:p>
    <w:p w14:paraId="46C58C01" w14:textId="68D9648B" w:rsidR="003629D0" w:rsidRPr="00912195" w:rsidRDefault="003629D0" w:rsidP="003629D0">
      <w:r w:rsidRPr="00912195">
        <w:t xml:space="preserve">индивидуальные предприниматели, которые </w:t>
      </w:r>
      <w:r w:rsidR="003033B2">
        <w:t>«</w:t>
      </w:r>
      <w:r w:rsidRPr="00912195">
        <w:t>экономили</w:t>
      </w:r>
      <w:r w:rsidR="003033B2">
        <w:t>»</w:t>
      </w:r>
      <w:r w:rsidRPr="00912195">
        <w:t xml:space="preserve"> на налогах;</w:t>
      </w:r>
    </w:p>
    <w:p w14:paraId="2398CB7F" w14:textId="77777777" w:rsidR="003629D0" w:rsidRPr="00912195" w:rsidRDefault="003629D0" w:rsidP="003629D0">
      <w:r w:rsidRPr="00912195">
        <w:t>работники небольших организаций, где могли допускать ошибки при передаче данных.</w:t>
      </w:r>
    </w:p>
    <w:p w14:paraId="37C38567" w14:textId="77777777" w:rsidR="003629D0" w:rsidRPr="00912195" w:rsidRDefault="003629D0" w:rsidP="003629D0">
      <w:r w:rsidRPr="00912195">
        <w:t>4. Формальные несоответствия в документах</w:t>
      </w:r>
    </w:p>
    <w:p w14:paraId="62E19815" w14:textId="56F2FBB4" w:rsidR="003629D0" w:rsidRPr="00912195" w:rsidRDefault="003629D0" w:rsidP="003629D0">
      <w:r w:rsidRPr="00912195">
        <w:t xml:space="preserve">Казалось бы, мелочи — а они могут стоить тысяч рублей. Голубева предупредила: </w:t>
      </w:r>
      <w:r w:rsidR="003033B2">
        <w:t>«</w:t>
      </w:r>
      <w:r w:rsidRPr="00912195">
        <w:t>дополнительные потери могут возникать в том числе из-за формальных несоответствий. Например, если в документах разные фамилии и нет подтверждения их изменения, либо отсутствуют сведения о заработке за периоды, которые учитываются при расчете</w:t>
      </w:r>
      <w:r w:rsidR="003033B2">
        <w:t>»</w:t>
      </w:r>
      <w:r w:rsidRPr="00912195">
        <w:t>.</w:t>
      </w:r>
    </w:p>
    <w:p w14:paraId="03944B67" w14:textId="77777777" w:rsidR="003629D0" w:rsidRPr="00912195" w:rsidRDefault="003629D0" w:rsidP="003629D0">
      <w:r w:rsidRPr="00912195">
        <w:t>Особенно актуально для женщин, которые меняли фамилию при вступлении в брак. Если в документах о стаже и в паспорте разные фамилии, а свидетельство о браке (подтверждающее смену фамилии) не приложено — часть стажа может быть не засчитана.</w:t>
      </w:r>
    </w:p>
    <w:p w14:paraId="6B1D65DD" w14:textId="77777777" w:rsidR="003629D0" w:rsidRPr="00912195" w:rsidRDefault="003629D0" w:rsidP="003629D0">
      <w:r w:rsidRPr="00912195">
        <w:t>5. Переезд в другой регион</w:t>
      </w:r>
    </w:p>
    <w:p w14:paraId="61D9B902" w14:textId="1786D84E" w:rsidR="003629D0" w:rsidRPr="00912195" w:rsidRDefault="003629D0" w:rsidP="003629D0">
      <w:r w:rsidRPr="00912195">
        <w:t xml:space="preserve">Даже если вы сумели заработать приличную пенсию в одном регионе, после переезда её размер может уменьшиться. Как пояснила Голубева, </w:t>
      </w:r>
      <w:r w:rsidR="003033B2">
        <w:t>«</w:t>
      </w:r>
      <w:r w:rsidRPr="00912195">
        <w:t>при переезде в регион с более низким районным коэффициентом размер пенсии может уменьшиться из-за отмены региональной надбавки, привязанной к месту проживания</w:t>
      </w:r>
      <w:r w:rsidR="003033B2">
        <w:t>»</w:t>
      </w:r>
      <w:r w:rsidRPr="00912195">
        <w:t>.</w:t>
      </w:r>
    </w:p>
    <w:p w14:paraId="789B66F4" w14:textId="77777777" w:rsidR="003629D0" w:rsidRPr="00912195" w:rsidRDefault="003629D0" w:rsidP="003629D0">
      <w:r w:rsidRPr="00912195">
        <w:t>Это особенно актуально для пенсионеров, переезжающих из районов Крайнего Севера в регионы с обычными климатическими условиями. Вместе с районным коэффициентом уходит и соответствующая надбавка.</w:t>
      </w:r>
    </w:p>
    <w:p w14:paraId="7CC987B0" w14:textId="77777777" w:rsidR="003629D0" w:rsidRPr="00912195" w:rsidRDefault="003629D0" w:rsidP="003629D0">
      <w:r w:rsidRPr="00912195">
        <w:t>Как проверить и исправить ошибки</w:t>
      </w:r>
    </w:p>
    <w:p w14:paraId="5A675E40" w14:textId="77777777" w:rsidR="003629D0" w:rsidRPr="00912195" w:rsidRDefault="003629D0" w:rsidP="003629D0">
      <w:r w:rsidRPr="00912195">
        <w:t>1. Регулярно проверяйте свой лицевой счёт</w:t>
      </w:r>
    </w:p>
    <w:p w14:paraId="4A97AC12" w14:textId="00F6FDA7" w:rsidR="003629D0" w:rsidRPr="00912195" w:rsidRDefault="003629D0" w:rsidP="003629D0">
      <w:r w:rsidRPr="00912195">
        <w:t xml:space="preserve">Голубева рекомендовала </w:t>
      </w:r>
      <w:r w:rsidR="003033B2">
        <w:t>«</w:t>
      </w:r>
      <w:r w:rsidRPr="00912195">
        <w:t xml:space="preserve">регулярно проверять сведения о стаже и страховых взносах в личном кабинете Социального фонда России или на портале </w:t>
      </w:r>
      <w:r w:rsidR="003033B2">
        <w:t>«</w:t>
      </w:r>
      <w:r w:rsidRPr="00912195">
        <w:t>Госуслуг</w:t>
      </w:r>
      <w:r w:rsidR="003033B2">
        <w:t>»«</w:t>
      </w:r>
      <w:r w:rsidRPr="00912195">
        <w:t xml:space="preserve">. </w:t>
      </w:r>
      <w:r w:rsidR="003033B2">
        <w:t>«</w:t>
      </w:r>
      <w:r w:rsidRPr="00912195">
        <w:t>Важно сверять эти данные с трудовой книжкой, справками о доходах, военным билетом и другими подтверждающими документами</w:t>
      </w:r>
      <w:r w:rsidR="003033B2">
        <w:t>»</w:t>
      </w:r>
      <w:r w:rsidRPr="00912195">
        <w:t>.</w:t>
      </w:r>
    </w:p>
    <w:p w14:paraId="37B0FAD1" w14:textId="77777777" w:rsidR="003629D0" w:rsidRPr="00912195" w:rsidRDefault="003629D0" w:rsidP="003629D0">
      <w:r w:rsidRPr="00912195">
        <w:t>2. Закажите выписку из индивидуального лицевого счёта</w:t>
      </w:r>
    </w:p>
    <w:p w14:paraId="1B92FA52" w14:textId="77777777" w:rsidR="003629D0" w:rsidRPr="00912195" w:rsidRDefault="003629D0" w:rsidP="003629D0">
      <w:r w:rsidRPr="00912195">
        <w:lastRenderedPageBreak/>
        <w:t>Если у вас есть сомнения в корректности начислений, эксперт советует запросить в Социальном фонде выписку из индивидуального лицевого счёта и полный расчёт назначенной пенсии. Это позволит проверить, какие периоды были учтены и каким образом был произведён расчёт.</w:t>
      </w:r>
    </w:p>
    <w:p w14:paraId="7099DFD2" w14:textId="14F91C87" w:rsidR="003629D0" w:rsidRPr="00912195" w:rsidRDefault="003629D0" w:rsidP="003629D0">
      <w:r w:rsidRPr="00912195">
        <w:t xml:space="preserve">Через личный кабинет на </w:t>
      </w:r>
      <w:r w:rsidR="003033B2">
        <w:t>«</w:t>
      </w:r>
      <w:r w:rsidRPr="00912195">
        <w:t>Госуслугах</w:t>
      </w:r>
      <w:r w:rsidR="003033B2">
        <w:t>»</w:t>
      </w:r>
      <w:r w:rsidRPr="00912195">
        <w:t xml:space="preserve"> этот документ оформляется в течение суток.</w:t>
      </w:r>
    </w:p>
    <w:p w14:paraId="5A2C78CB" w14:textId="77777777" w:rsidR="003629D0" w:rsidRPr="00912195" w:rsidRDefault="003629D0" w:rsidP="003629D0">
      <w:r w:rsidRPr="00912195">
        <w:t>3. Обратитесь за перерасчётом</w:t>
      </w:r>
    </w:p>
    <w:p w14:paraId="7722E72C" w14:textId="1147DCDD" w:rsidR="003629D0" w:rsidRPr="00912195" w:rsidRDefault="003629D0" w:rsidP="003629D0">
      <w:r w:rsidRPr="00912195">
        <w:t xml:space="preserve">Если ошибки обнаружены, необходимо </w:t>
      </w:r>
      <w:r w:rsidR="003033B2">
        <w:t>«</w:t>
      </w:r>
      <w:r w:rsidRPr="00912195">
        <w:t>обратиться в Социальный фонд с заявлением о проверке и перерасчете, приложив документы, подтверждающие стаж, заработок и другие значимые периоды</w:t>
      </w:r>
      <w:r w:rsidR="003033B2">
        <w:t>»</w:t>
      </w:r>
      <w:r w:rsidRPr="00912195">
        <w:t>.</w:t>
      </w:r>
    </w:p>
    <w:p w14:paraId="110B849D" w14:textId="2771EE8D" w:rsidR="003629D0" w:rsidRPr="00912195" w:rsidRDefault="003629D0" w:rsidP="003629D0">
      <w:r w:rsidRPr="00912195">
        <w:t xml:space="preserve">Как подчеркнула Голубева, </w:t>
      </w:r>
      <w:r w:rsidR="003033B2">
        <w:t>«</w:t>
      </w:r>
      <w:r w:rsidRPr="00912195">
        <w:t>уточнение сведений индивидуального учета нередко приводит к увеличению размера пенсионных выплат</w:t>
      </w:r>
      <w:r w:rsidR="003033B2">
        <w:t>»</w:t>
      </w:r>
      <w:r w:rsidRPr="00912195">
        <w:t>.</w:t>
      </w:r>
    </w:p>
    <w:p w14:paraId="01EB37CE" w14:textId="77777777" w:rsidR="003629D0" w:rsidRPr="00912195" w:rsidRDefault="003629D0" w:rsidP="003629D0">
      <w:r w:rsidRPr="00912195">
        <w:t>Сравнение: какие ошибки встречаются чаще всего</w:t>
      </w:r>
    </w:p>
    <w:p w14:paraId="37C8993A" w14:textId="77777777" w:rsidR="003629D0" w:rsidRPr="00912195" w:rsidRDefault="003629D0" w:rsidP="003629D0">
      <w:r w:rsidRPr="00912195">
        <w:t>Что говорят эксперты</w:t>
      </w:r>
    </w:p>
    <w:p w14:paraId="25AB132D" w14:textId="1A1845E0" w:rsidR="003629D0" w:rsidRPr="00912195" w:rsidRDefault="003629D0" w:rsidP="003629D0">
      <w:r w:rsidRPr="00912195">
        <w:t xml:space="preserve">Татьяна Голубева подчеркнула, что </w:t>
      </w:r>
      <w:r w:rsidR="003033B2">
        <w:t>«</w:t>
      </w:r>
      <w:r w:rsidRPr="00912195">
        <w:t>трудовой стаж до 2002 года формирует стажевый коэффициент. При наличии 20 лет стажа у женщин и 25 у мужчин применяется коэффициент 0,55. Любые выпадающие периоды автоматически снижают базу расчета</w:t>
      </w:r>
      <w:r w:rsidR="003033B2">
        <w:t>»</w:t>
      </w:r>
      <w:r w:rsidRPr="00912195">
        <w:t>.</w:t>
      </w:r>
    </w:p>
    <w:p w14:paraId="2F0B6C4E" w14:textId="2F2C193F" w:rsidR="003629D0" w:rsidRPr="00912195" w:rsidRDefault="003629D0" w:rsidP="003629D0">
      <w:r w:rsidRPr="00912195">
        <w:t xml:space="preserve">При этом она обратила внимание на то, что </w:t>
      </w:r>
      <w:r w:rsidR="003033B2">
        <w:t>«</w:t>
      </w:r>
      <w:r w:rsidRPr="00912195">
        <w:t>после 2002 года ключевым фактором при расчёте пенсии становится то, насколько добросовестно работодатель уплачивал страховые взносы. Любые пробелы в платежах, работа без официального оформления или технические ошибки при передаче данных в Социальный фонд ведут к уменьшению выплат</w:t>
      </w:r>
      <w:r w:rsidR="003033B2">
        <w:t>»</w:t>
      </w:r>
      <w:r w:rsidRPr="00912195">
        <w:t>.</w:t>
      </w:r>
    </w:p>
    <w:p w14:paraId="6446C6B3" w14:textId="77777777" w:rsidR="003629D0" w:rsidRPr="00912195" w:rsidRDefault="003629D0" w:rsidP="003629D0">
      <w:r w:rsidRPr="00912195">
        <w:t>Бесплатная консультация юриста</w:t>
      </w:r>
    </w:p>
    <w:p w14:paraId="0A419D1E" w14:textId="77777777" w:rsidR="003629D0" w:rsidRPr="00912195" w:rsidRDefault="003629D0" w:rsidP="003629D0">
      <w:r w:rsidRPr="00912195">
        <w:t>Заключение</w:t>
      </w:r>
    </w:p>
    <w:p w14:paraId="12354472" w14:textId="77777777" w:rsidR="003629D0" w:rsidRPr="00912195" w:rsidRDefault="003629D0" w:rsidP="003629D0">
      <w:r w:rsidRPr="00912195">
        <w:t>Размер страховой пенсии зависит не только от стажа и заработка, но и от того, насколько полно и корректно эти сведения отражены в системе Социального фонда. Ошибки в документах, неучтённые периоды, формальные несоответствия и даже переезд в другой регион — всё это может лишить вас части заслуженных денег.</w:t>
      </w:r>
    </w:p>
    <w:p w14:paraId="208F73E7" w14:textId="77777777" w:rsidR="003629D0" w:rsidRPr="00912195" w:rsidRDefault="003629D0" w:rsidP="003629D0">
      <w:r w:rsidRPr="00912195">
        <w:t>Главное, что нужно запомнить:</w:t>
      </w:r>
    </w:p>
    <w:p w14:paraId="3A5E1805" w14:textId="77777777" w:rsidR="003629D0" w:rsidRPr="00912195" w:rsidRDefault="003629D0" w:rsidP="003629D0">
      <w:r w:rsidRPr="00912195">
        <w:t>Неполный учёт стажа — самая частая причина заниженной пенсии. Проверьте все периоды работы, особенно до 2002 года.</w:t>
      </w:r>
    </w:p>
    <w:p w14:paraId="46CC4D03" w14:textId="77777777" w:rsidR="003629D0" w:rsidRPr="00912195" w:rsidRDefault="003629D0" w:rsidP="003629D0">
      <w:r w:rsidRPr="00912195">
        <w:t>Социально значимые периоды (служба в армии, отпуск по уходу за ребёнком, пособие по безработице) должны быть учтены. За них начисляются пенсионные баллы.</w:t>
      </w:r>
    </w:p>
    <w:p w14:paraId="26B333B9" w14:textId="7FBF7B35" w:rsidR="003629D0" w:rsidRPr="00912195" w:rsidRDefault="003629D0" w:rsidP="003629D0">
      <w:r w:rsidRPr="00912195">
        <w:t xml:space="preserve">Официальная занятость — залог полного учёта страховых взносов. Работа </w:t>
      </w:r>
      <w:r w:rsidR="003033B2">
        <w:t>«</w:t>
      </w:r>
      <w:r w:rsidRPr="00912195">
        <w:t>в конверте</w:t>
      </w:r>
      <w:r w:rsidR="003033B2">
        <w:t>»</w:t>
      </w:r>
      <w:r w:rsidRPr="00912195">
        <w:t xml:space="preserve"> не формирует пенсионные права.</w:t>
      </w:r>
    </w:p>
    <w:p w14:paraId="43D40C8F" w14:textId="77777777" w:rsidR="003629D0" w:rsidRPr="00912195" w:rsidRDefault="003629D0" w:rsidP="003629D0">
      <w:r w:rsidRPr="00912195">
        <w:t>Формальные несоответствия (разные фамилии, ошибки в документах) могут привести к тому, что часть стажа не будет засчитана.</w:t>
      </w:r>
    </w:p>
    <w:p w14:paraId="38F2A750" w14:textId="2BD8C828" w:rsidR="003629D0" w:rsidRPr="00912195" w:rsidRDefault="003629D0" w:rsidP="003629D0">
      <w:r w:rsidRPr="00912195">
        <w:t xml:space="preserve">Регулярно проверяйте свой индивидуальный лицевой счёт на </w:t>
      </w:r>
      <w:r w:rsidR="003033B2">
        <w:t>«</w:t>
      </w:r>
      <w:r w:rsidRPr="00912195">
        <w:t>Госуслугах</w:t>
      </w:r>
      <w:r w:rsidR="003033B2">
        <w:t>»</w:t>
      </w:r>
      <w:r w:rsidRPr="00912195">
        <w:t xml:space="preserve"> и сверяйте данные с трудовой книжкой.</w:t>
      </w:r>
    </w:p>
    <w:p w14:paraId="500967FA" w14:textId="77777777" w:rsidR="003629D0" w:rsidRPr="00912195" w:rsidRDefault="003629D0" w:rsidP="003629D0">
      <w:r w:rsidRPr="00912195">
        <w:t>Если ошибки обнаружены — обращайтесь в Социальный фонд с заявлением о перерасчёте и прилагайте подтверждающие документы.</w:t>
      </w:r>
    </w:p>
    <w:p w14:paraId="3E18F368" w14:textId="613604BE" w:rsidR="006B0D5B" w:rsidRPr="00912195" w:rsidRDefault="005F4238" w:rsidP="003629D0">
      <w:hyperlink r:id="rId37" w:history="1">
        <w:r w:rsidR="003629D0" w:rsidRPr="00912195">
          <w:rPr>
            <w:rStyle w:val="a3"/>
          </w:rPr>
          <w:t>https://dzen.ru/a/akuN-2NZjEwEHV-P</w:t>
        </w:r>
      </w:hyperlink>
    </w:p>
    <w:p w14:paraId="10A4734E" w14:textId="77777777" w:rsidR="00790B00" w:rsidRPr="00912195" w:rsidRDefault="00790B00" w:rsidP="00790B00">
      <w:pPr>
        <w:pStyle w:val="2"/>
      </w:pPr>
      <w:bookmarkStart w:id="108" w:name="_Toc234391771"/>
      <w:r w:rsidRPr="00912195">
        <w:t>Конкурент, 07.07.2026, С сегодняшнего дня: пенсии в России теперь назначают иначе</w:t>
      </w:r>
      <w:bookmarkEnd w:id="108"/>
    </w:p>
    <w:p w14:paraId="0FE83D2C" w14:textId="5E6A9AE1" w:rsidR="00790B00" w:rsidRPr="00912195" w:rsidRDefault="00790B00" w:rsidP="00B141B3">
      <w:pPr>
        <w:pStyle w:val="3"/>
      </w:pPr>
      <w:bookmarkStart w:id="109" w:name="_Toc234391772"/>
      <w:r w:rsidRPr="00912195">
        <w:t>С 7 июля 2026 г. в России вступает в силу приказ Минтруда, согласно которому все виды пенсионных выплат – страховые, накопительные и государственные – начинают назначаться по новым правилам.</w:t>
      </w:r>
      <w:bookmarkEnd w:id="109"/>
    </w:p>
    <w:p w14:paraId="5B7F7F8C" w14:textId="77777777" w:rsidR="00790B00" w:rsidRPr="00912195" w:rsidRDefault="00790B00" w:rsidP="00790B00">
      <w:r w:rsidRPr="00912195">
        <w:t>Как рассказал член комитета Государственной думы по малому и среднему предпринимательству Алексей Говырин, в силу вступает единый перечень документов для назначения пенсии. Главное нововведение, заключается в том, что Социальный фонд России возьмет на себя сбор значительной части сведений через цифровые каналы межведомственного обмена.</w:t>
      </w:r>
    </w:p>
    <w:p w14:paraId="454D1166" w14:textId="77777777" w:rsidR="00790B00" w:rsidRPr="00912195" w:rsidRDefault="00790B00" w:rsidP="00790B00">
      <w:r w:rsidRPr="00912195">
        <w:t>Новый документ приходит на смену порядку, действовавшему с 2021 г. Его ключевое отличие – унификация. Если раньше для каждого типа пенсии существовали разрозненные требования к пакету бумаг, то теперь же все они сведены в один перечень.</w:t>
      </w:r>
    </w:p>
    <w:p w14:paraId="38A15357" w14:textId="77777777" w:rsidR="00790B00" w:rsidRPr="00912195" w:rsidRDefault="00790B00" w:rsidP="00790B00">
      <w:r w:rsidRPr="00912195">
        <w:t>Базовый набор того, что понадобится любому заявителю, остался прежним. Речь идет о документах, удостоверяющих личность, возраст, место жительства, гражданство и регистрацию в системе обязательного пенсионного страхования. Иностранцам вдобавок предстоит подтвердить факт постоянного проживания на территории страны.</w:t>
      </w:r>
    </w:p>
    <w:p w14:paraId="20070FEB" w14:textId="77777777" w:rsidR="00790B00" w:rsidRPr="00912195" w:rsidRDefault="00790B00" w:rsidP="00790B00">
      <w:r w:rsidRPr="00912195">
        <w:t>Для назначения выплат по инвалидности потребуются медицинские заключения о группе и сроках, а также данные о трудовой деятельности гражданина до наступления проблем со здоровьем. В ситуации с потерей кормильца список расширяется: свидетельство о смерти, сведения о стаже и индивидуальном пенсионном коэффициенте умершего, бумаги о родстве и возрасте кормильца.</w:t>
      </w:r>
    </w:p>
    <w:p w14:paraId="49FA5FA5" w14:textId="77777777" w:rsidR="00790B00" w:rsidRPr="00912195" w:rsidRDefault="00790B00" w:rsidP="00790B00">
      <w:r w:rsidRPr="00912195">
        <w:t>Особый порядок предусмотрен для бывших военнослужащих-срочников, рассчитывающих на государственную пенсию по инвалидности. Им необходимо документально засвидетельствовать периоды армейской службы и сам факт установления инвалидности.</w:t>
      </w:r>
    </w:p>
    <w:p w14:paraId="25341C67" w14:textId="77777777" w:rsidR="00790B00" w:rsidRPr="00912195" w:rsidRDefault="00790B00" w:rsidP="00790B00">
      <w:r w:rsidRPr="00912195">
        <w:t>Отдельного внимания заслуживает норма, касающаяся социальных пенсий для детей, появившихся на свет более чем через 300 дней после кончины супруга матери. Выплата в таких случаях назначается, если отцовство ранее было подтверждено судебным решением. Новый приказ четко прописывает перечень документов для этого специфического сценария.</w:t>
      </w:r>
    </w:p>
    <w:p w14:paraId="5B325EA1" w14:textId="77777777" w:rsidR="00790B00" w:rsidRPr="00912195" w:rsidRDefault="00790B00" w:rsidP="00790B00">
      <w:r w:rsidRPr="00912195">
        <w:t>Однако самым заметным изменением для рядового гражданина становится расширение электронного взаимодействия между ведомствами. Депутат пояснил, что сведения о страховом стаже, инвалидности, периодах трудовой деятельности и заработке СФР теперь находит самостоятельно в собственных базах, единой цифровой платформе и по каналам межведомственного обмена. Такой порядок означает, что заявителю остается принести только то, чего в реестрах нет. Например, это могут быть документы о работе за рубежом или о специальном стаже.</w:t>
      </w:r>
    </w:p>
    <w:p w14:paraId="36651DB5" w14:textId="0EF59847" w:rsidR="00790B00" w:rsidRPr="00912195" w:rsidRDefault="00790B00" w:rsidP="00790B00">
      <w:r w:rsidRPr="00912195">
        <w:t xml:space="preserve">Подать заявление по-прежнему можно тремя способами: через портал </w:t>
      </w:r>
      <w:r w:rsidR="003033B2">
        <w:t>«</w:t>
      </w:r>
      <w:r w:rsidRPr="00912195">
        <w:t>Госуслуги</w:t>
      </w:r>
      <w:r w:rsidR="003033B2">
        <w:t>»</w:t>
      </w:r>
      <w:r w:rsidRPr="00912195">
        <w:t>, лично в клиентской службе СФР или в любом МФЦ.</w:t>
      </w:r>
    </w:p>
    <w:p w14:paraId="60316CB6" w14:textId="77777777" w:rsidR="00790B00" w:rsidRPr="00912195" w:rsidRDefault="00790B00" w:rsidP="00790B00">
      <w:r w:rsidRPr="00912195">
        <w:lastRenderedPageBreak/>
        <w:t>Ожидается, что внедрение новых правил ощутимо сократит и перечень обязательных к представлению бумаг, и общее время рассмотрения заявлений о назначении пенсии.</w:t>
      </w:r>
    </w:p>
    <w:p w14:paraId="62044DB7" w14:textId="5C341D7B" w:rsidR="003629D0" w:rsidRPr="00912195" w:rsidRDefault="005F4238" w:rsidP="00790B00">
      <w:hyperlink r:id="rId38" w:history="1">
        <w:r w:rsidR="00790B00" w:rsidRPr="00912195">
          <w:rPr>
            <w:rStyle w:val="a3"/>
          </w:rPr>
          <w:t>https://konkurent.ru/article/89129</w:t>
        </w:r>
      </w:hyperlink>
    </w:p>
    <w:p w14:paraId="794C6EA3" w14:textId="77777777" w:rsidR="002E2EB3" w:rsidRPr="00912195" w:rsidRDefault="002E2EB3" w:rsidP="002E2EB3">
      <w:pPr>
        <w:pStyle w:val="2"/>
      </w:pPr>
      <w:bookmarkStart w:id="110" w:name="_Toc234391773"/>
      <w:r w:rsidRPr="00912195">
        <w:t>Конкурент, 07.07.2026, Что положено пенсионерам, чья пенсия ниже 33 500 рублей</w:t>
      </w:r>
      <w:bookmarkEnd w:id="110"/>
    </w:p>
    <w:p w14:paraId="043D5EED" w14:textId="77777777" w:rsidR="002E2EB3" w:rsidRPr="00912195" w:rsidRDefault="002E2EB3" w:rsidP="00B141B3">
      <w:pPr>
        <w:pStyle w:val="3"/>
      </w:pPr>
      <w:bookmarkStart w:id="111" w:name="_Toc234391774"/>
      <w:r w:rsidRPr="00912195">
        <w:t>В последние месяцы в России усилилось внимание к поддержке пенсионеров с невысоким доходом. Особенно это касается граждан, чья пенсия не превышает 33 500 рублей в месяц. На фоне роста расходов на продукты, лекарства и коммунальные услуги многие задаются вопросом: какие доплаты и льготы могут быть доступны в такой ситуации и как их оформить.</w:t>
      </w:r>
      <w:bookmarkEnd w:id="111"/>
    </w:p>
    <w:p w14:paraId="416F5961" w14:textId="77777777" w:rsidR="002E2EB3" w:rsidRPr="00912195" w:rsidRDefault="002E2EB3" w:rsidP="002E2EB3">
      <w:r w:rsidRPr="00912195">
        <w:t>Почему порог в 33 500 рублей стал ориентиром</w:t>
      </w:r>
    </w:p>
    <w:p w14:paraId="67C4A950" w14:textId="3EDEFE11" w:rsidR="002E2EB3" w:rsidRPr="00912195" w:rsidRDefault="002E2EB3" w:rsidP="002E2EB3">
      <w:r w:rsidRPr="00912195">
        <w:t xml:space="preserve">Экономист Дмитрий Лавров поясняет, что сумма в 33 500 рублей не является официальной границей бедности или единым федеральным стандартом. Однако в ряде региональных программ и аналитических расчетов этот уровень часто используется как условный порог </w:t>
      </w:r>
      <w:r w:rsidR="003033B2">
        <w:t>«</w:t>
      </w:r>
      <w:r w:rsidRPr="00912195">
        <w:t>среднего минимального обеспечения</w:t>
      </w:r>
      <w:r w:rsidR="003033B2">
        <w:t>»</w:t>
      </w:r>
      <w:r w:rsidRPr="00912195">
        <w:t>, при котором пенсионер начинает нуждаться в дополнительных мерах поддержки.</w:t>
      </w:r>
    </w:p>
    <w:p w14:paraId="7EA06269" w14:textId="77777777" w:rsidR="002E2EB3" w:rsidRPr="00912195" w:rsidRDefault="002E2EB3" w:rsidP="002E2EB3">
      <w:r w:rsidRPr="00912195">
        <w:t>По его словам, ключевым критерием в реальности остается не сама сумма, а соотношение пенсии и прожиточного минимума в конкретном регионе.</w:t>
      </w:r>
    </w:p>
    <w:p w14:paraId="69EC5C1D" w14:textId="77777777" w:rsidR="002E2EB3" w:rsidRPr="00912195" w:rsidRDefault="002E2EB3" w:rsidP="002E2EB3">
      <w:r w:rsidRPr="00912195">
        <w:t>Социальные доплаты и перерасчет пенсии</w:t>
      </w:r>
    </w:p>
    <w:p w14:paraId="2B96BC0C" w14:textId="77777777" w:rsidR="002E2EB3" w:rsidRPr="00912195" w:rsidRDefault="002E2EB3" w:rsidP="002E2EB3">
      <w:r w:rsidRPr="00912195">
        <w:t>Социальный аналитик Вера Климова отмечает, что пенсионеры с низким доходом в первую очередь могут претендовать на федеральную или региональную социальную доплату. Она назначается в тех случаях, когда общий доход не дотягивает до установленного прожиточного минимума пенсионера.</w:t>
      </w:r>
    </w:p>
    <w:p w14:paraId="50B8E755" w14:textId="77777777" w:rsidR="002E2EB3" w:rsidRPr="00912195" w:rsidRDefault="002E2EB3" w:rsidP="002E2EB3">
      <w:r w:rsidRPr="00912195">
        <w:t>Климова подчеркивает, что перерасчет происходит автоматически или по заявлению, в зависимости от региона. При этом учитываются не только сама пенсия, но и другие регулярные выплаты, если они есть.</w:t>
      </w:r>
    </w:p>
    <w:p w14:paraId="608F92F3" w14:textId="77777777" w:rsidR="002E2EB3" w:rsidRPr="00912195" w:rsidRDefault="002E2EB3" w:rsidP="002E2EB3">
      <w:r w:rsidRPr="00912195">
        <w:t>Льготы на ЖКХ, транспорт и лекарства</w:t>
      </w:r>
    </w:p>
    <w:p w14:paraId="7F0563C4" w14:textId="77777777" w:rsidR="002E2EB3" w:rsidRPr="00912195" w:rsidRDefault="002E2EB3" w:rsidP="002E2EB3">
      <w:r w:rsidRPr="00912195">
        <w:t>Эксперт по социальной политике Артем Сухарев обращает внимание, что значительная часть поддержки для пенсионеров с невысоким доходом выражается не в денежных выплатах, а в льготах.</w:t>
      </w:r>
    </w:p>
    <w:p w14:paraId="0CD16133" w14:textId="77777777" w:rsidR="002E2EB3" w:rsidRPr="00912195" w:rsidRDefault="002E2EB3" w:rsidP="002E2EB3">
      <w:r w:rsidRPr="00912195">
        <w:t>Речь идет о компенсациях части расходов на коммунальные услуги, сниженных тарифах на проезд в общественном транспорте и специальных программах обеспечения лекарствами. По словам эксперта, в некоторых регионах действуют дополнительные меры, связанные с капремонтом жилья и адресной помощью.</w:t>
      </w:r>
    </w:p>
    <w:p w14:paraId="578A92E7" w14:textId="77777777" w:rsidR="002E2EB3" w:rsidRPr="00912195" w:rsidRDefault="002E2EB3" w:rsidP="002E2EB3">
      <w:r w:rsidRPr="00912195">
        <w:t>Дополнительная поддержка для одиноких пенсионеров</w:t>
      </w:r>
    </w:p>
    <w:p w14:paraId="7A329CA7" w14:textId="77777777" w:rsidR="002E2EB3" w:rsidRPr="00912195" w:rsidRDefault="002E2EB3" w:rsidP="002E2EB3">
      <w:r w:rsidRPr="00912195">
        <w:t>Социальный психолог Наталья Романова отмечает, что отдельное внимание уделяется одиноким пенсионерам и гражданам старшего возраста, которые не имеют трудоспособных родственников. В таких случаях могут назначаться дополнительные выплаты или социальное обслуживание на дому.</w:t>
      </w:r>
    </w:p>
    <w:p w14:paraId="02B0B2B9" w14:textId="77777777" w:rsidR="002E2EB3" w:rsidRPr="00912195" w:rsidRDefault="002E2EB3" w:rsidP="002E2EB3">
      <w:r w:rsidRPr="00912195">
        <w:lastRenderedPageBreak/>
        <w:t>Она подчеркивает, что важную роль играет не только материальная помощь, но и доступ к социальным службам, которые помогают справляться с бытовыми и медицинскими вопросами.</w:t>
      </w:r>
    </w:p>
    <w:p w14:paraId="4FC52704" w14:textId="77777777" w:rsidR="002E2EB3" w:rsidRPr="00912195" w:rsidRDefault="002E2EB3" w:rsidP="002E2EB3">
      <w:r w:rsidRPr="00912195">
        <w:t>Как меняется система поддержки</w:t>
      </w:r>
    </w:p>
    <w:p w14:paraId="5976AD0E" w14:textId="77777777" w:rsidR="002E2EB3" w:rsidRPr="00912195" w:rsidRDefault="002E2EB3" w:rsidP="002E2EB3">
      <w:r w:rsidRPr="00912195">
        <w:t>Юрист по пенсионному праву Илья Воробьев поясняет, что система льгот и доплат постепенно становится более адресной. Это означает, что размер помощи все больше зависит от индивидуальной ситуации человека, а не только от возраста или статуса пенсионера.</w:t>
      </w:r>
    </w:p>
    <w:p w14:paraId="38D9D272" w14:textId="77777777" w:rsidR="002E2EB3" w:rsidRPr="00912195" w:rsidRDefault="002E2EB3" w:rsidP="002E2EB3">
      <w:r w:rsidRPr="00912195">
        <w:t>По его словам, пенсионерам с доходом ниже определенного уровня важно своевременно обращаться за перерасчетом и уточнять положенные им меры поддержки, так как часть выплат не назначается автоматически без заявления.</w:t>
      </w:r>
    </w:p>
    <w:p w14:paraId="176B2985" w14:textId="77777777" w:rsidR="002E2EB3" w:rsidRPr="00912195" w:rsidRDefault="002E2EB3" w:rsidP="002E2EB3">
      <w:r w:rsidRPr="00912195">
        <w:t>Что важно знать пенсионерам</w:t>
      </w:r>
    </w:p>
    <w:p w14:paraId="05249F73" w14:textId="77777777" w:rsidR="002E2EB3" w:rsidRPr="00912195" w:rsidRDefault="002E2EB3" w:rsidP="002E2EB3">
      <w:r w:rsidRPr="00912195">
        <w:t>Эксперты сходятся во мнении, что ключевой принцип системы поддержки заключается в том, чтобы доход пенсионера не опускался ниже уровня, установленного в регионе проживания. При этом сумма в 33 500 рублей чаще используется как ориентир для оценки ситуации, а не как формальное правило.</w:t>
      </w:r>
    </w:p>
    <w:p w14:paraId="6905A0DE" w14:textId="77777777" w:rsidR="002E2EB3" w:rsidRPr="00912195" w:rsidRDefault="002E2EB3" w:rsidP="002E2EB3">
      <w:r w:rsidRPr="00912195">
        <w:t>При грамотном оформлении всех доплат и льгот итоговый доход может существенно увеличиться, особенно если пенсионер проживает один и имеет дополнительные основания для социальной поддержки.</w:t>
      </w:r>
    </w:p>
    <w:p w14:paraId="0407D3A7" w14:textId="35A1366F" w:rsidR="002E2EB3" w:rsidRPr="00912195" w:rsidRDefault="005F4238" w:rsidP="002E2EB3">
      <w:hyperlink r:id="rId39" w:history="1">
        <w:r w:rsidR="002E2EB3" w:rsidRPr="00912195">
          <w:rPr>
            <w:rStyle w:val="a3"/>
          </w:rPr>
          <w:t>https://konkurent.ru/article/89099</w:t>
        </w:r>
      </w:hyperlink>
      <w:r w:rsidR="002E2EB3" w:rsidRPr="00912195">
        <w:t xml:space="preserve"> </w:t>
      </w:r>
    </w:p>
    <w:p w14:paraId="200EED21" w14:textId="77777777" w:rsidR="00790B00" w:rsidRPr="00912195" w:rsidRDefault="00790B00" w:rsidP="00790B00">
      <w:pPr>
        <w:pStyle w:val="2"/>
      </w:pPr>
      <w:bookmarkStart w:id="112" w:name="_Toc234391775"/>
      <w:r w:rsidRPr="00912195">
        <w:t>Конкурент, 07.07.2026, Пенсия после смерти: кто из родственников может получить выплаты и при каком условии</w:t>
      </w:r>
      <w:bookmarkEnd w:id="112"/>
    </w:p>
    <w:p w14:paraId="77ABDED4" w14:textId="2A7F6432" w:rsidR="00790B00" w:rsidRPr="00912195" w:rsidRDefault="00790B00" w:rsidP="00B141B3">
      <w:pPr>
        <w:pStyle w:val="3"/>
      </w:pPr>
      <w:bookmarkStart w:id="113" w:name="_Toc234391776"/>
      <w:r w:rsidRPr="00912195">
        <w:t>Родственники умершего пенсионера вправе претендовать на неполученные им при жизни выплаты, а при определенных обстоятельствах – и на остаток пенсионных накоплений. Однако возможность получить эти средства напрямую зависит от того, какой вариант выплаты накопительной части выбрал сам пенсионер. Об этом рассказал адвокат Владимир Шапенко.</w:t>
      </w:r>
      <w:bookmarkEnd w:id="113"/>
    </w:p>
    <w:p w14:paraId="17907509" w14:textId="77777777" w:rsidR="00790B00" w:rsidRPr="00912195" w:rsidRDefault="00790B00" w:rsidP="00790B00">
      <w:r w:rsidRPr="00912195">
        <w:t>Как разъяснил эксперт, накопительная пенсия представляет собой надбавку к основной страховой. Если гражданин выбрал срочный режим ее получения, неизрасходованный остаток переходит наследникам. В случае же бессрочного варианта, когда выплаты рассчитаны пожизненно, родные не смогут на них рассчитывать.</w:t>
      </w:r>
    </w:p>
    <w:p w14:paraId="1BE6A43A" w14:textId="77777777" w:rsidR="00790B00" w:rsidRPr="00912195" w:rsidRDefault="00790B00" w:rsidP="00790B00">
      <w:r w:rsidRPr="00912195">
        <w:t>Отдельно эксперт остановился на судьбе начисленной, но не дошедшей до получателя пенсии. Право на такие суммы есть у нетрудоспособных членов семьи, которые жили вместе с умершим.</w:t>
      </w:r>
    </w:p>
    <w:p w14:paraId="7A370342" w14:textId="77777777" w:rsidR="00790B00" w:rsidRPr="00912195" w:rsidRDefault="00790B00" w:rsidP="00790B00">
      <w:r w:rsidRPr="00912195">
        <w:t>Для семей военных пенсионеров действует особый порядок. Деньги выдают тем, кто взял на себя организацию похорон, причем эти средства не входят в состав наследственной массы.</w:t>
      </w:r>
    </w:p>
    <w:p w14:paraId="2B84F20A" w14:textId="77777777" w:rsidR="00790B00" w:rsidRPr="00912195" w:rsidRDefault="00790B00" w:rsidP="00790B00">
      <w:r w:rsidRPr="00912195">
        <w:lastRenderedPageBreak/>
        <w:t>Узнать точную информацию о состоянии пенсионных накоплений можно через Социальный фонд России либо негосударственный пенсионный фонд, где они хранились, отметил юрист.</w:t>
      </w:r>
    </w:p>
    <w:p w14:paraId="2646353D" w14:textId="77777777" w:rsidR="00790B00" w:rsidRPr="00912195" w:rsidRDefault="00790B00" w:rsidP="00790B00">
      <w:r w:rsidRPr="00912195">
        <w:t>Отдельного внимания заслуживает ситуация с материнским капиталом. Если эти средства были направлены на формирование накопительной части, круг возможных правопреемников сужается до супруга и детей покойного, подчеркнул эксперт.</w:t>
      </w:r>
    </w:p>
    <w:p w14:paraId="6E752333" w14:textId="77777777" w:rsidR="00790B00" w:rsidRPr="00912195" w:rsidRDefault="00790B00" w:rsidP="00790B00">
      <w:r w:rsidRPr="00912195">
        <w:t>Он отметил, что финансовая судьба пенсионных накоплений во многом предопределена решениями, принятыми будущим пенсионером еще при жизни. Осведомленность о механизме наследования позволяет родственникам своевременно обратиться в нужный фонд и реализовать свои права на оставшиеся средства.</w:t>
      </w:r>
    </w:p>
    <w:p w14:paraId="0BA81E14" w14:textId="12B2200F" w:rsidR="00790B00" w:rsidRPr="00912195" w:rsidRDefault="005F4238" w:rsidP="00790B00">
      <w:hyperlink r:id="rId40" w:history="1">
        <w:r w:rsidR="00790B00" w:rsidRPr="00912195">
          <w:rPr>
            <w:rStyle w:val="a3"/>
          </w:rPr>
          <w:t>https://konkurent.ru/article/89112</w:t>
        </w:r>
      </w:hyperlink>
    </w:p>
    <w:p w14:paraId="29E45A7B" w14:textId="493811B9" w:rsidR="003049E0" w:rsidRPr="00912195" w:rsidRDefault="003049E0" w:rsidP="003049E0">
      <w:pPr>
        <w:pStyle w:val="2"/>
      </w:pPr>
      <w:bookmarkStart w:id="114" w:name="_Toc234391777"/>
      <w:r w:rsidRPr="00912195">
        <w:t>PRIMPRESS, 07.07.2026, Что стоит сделать в июле пенсионерам 1953–1966 годов рождения</w:t>
      </w:r>
      <w:bookmarkEnd w:id="114"/>
    </w:p>
    <w:p w14:paraId="386FD775" w14:textId="77777777" w:rsidR="003049E0" w:rsidRPr="00912195" w:rsidRDefault="003049E0" w:rsidP="00B141B3">
      <w:pPr>
        <w:pStyle w:val="3"/>
      </w:pPr>
      <w:bookmarkStart w:id="115" w:name="_Toc234391778"/>
      <w:r w:rsidRPr="00912195">
        <w:t>В июле для граждан, родившихся в период с 1953 по 1966 год, особенно важно внимательно проверить свои пенсионные права и текущий статус начислений. Именно в этом возрастном диапазоне часто возникают ситуации, когда человек уже имеет право на дополнительные льготы, но фактически ими не пользуется просто из-за отсутствия уточненных данных или несвоевременного обращения в ведомства. Эксперты отмечают, что середина лета — удачное время, чтобы привести пенсионные документы в порядок и заранее подготовиться к возможным изменениям выплат.</w:t>
      </w:r>
      <w:bookmarkEnd w:id="115"/>
    </w:p>
    <w:p w14:paraId="35A974E1" w14:textId="77777777" w:rsidR="003049E0" w:rsidRPr="00912195" w:rsidRDefault="003049E0" w:rsidP="003049E0">
      <w:r w:rsidRPr="00912195">
        <w:t>Почему июль считается важным периодом</w:t>
      </w:r>
    </w:p>
    <w:p w14:paraId="40F59941" w14:textId="77777777" w:rsidR="003049E0" w:rsidRPr="00912195" w:rsidRDefault="003049E0" w:rsidP="003049E0">
      <w:r w:rsidRPr="00912195">
        <w:t>Экономист и консультант по социальным выплатам Андрей Лисов объясняет, что летние месяцы традиционно используются для плановых перерасчетов и обновления данных в системах учета. По его словам, именно в этот период чаще выявляются недочеты в стаже, неучтенные периоды работы или ошибки в индивидуальном пенсионном коэффициенте.</w:t>
      </w:r>
    </w:p>
    <w:p w14:paraId="29053153" w14:textId="77777777" w:rsidR="003049E0" w:rsidRPr="00912195" w:rsidRDefault="003049E0" w:rsidP="003049E0">
      <w:r w:rsidRPr="00912195">
        <w:t>Он подчеркивает, что для граждан 1953–1966 годов рождения это особенно актуально, поскольку часть из них имеет смешанный трудовой стаж, включая советский и постсоветский периоды, что иногда требует дополнительного подтверждения.</w:t>
      </w:r>
    </w:p>
    <w:p w14:paraId="47420768" w14:textId="77777777" w:rsidR="003049E0" w:rsidRPr="00912195" w:rsidRDefault="003049E0" w:rsidP="003049E0">
      <w:r w:rsidRPr="00912195">
        <w:t>Проверка пенсионного стажа и начислений</w:t>
      </w:r>
    </w:p>
    <w:p w14:paraId="4B22FAD8" w14:textId="77777777" w:rsidR="003049E0" w:rsidRPr="00912195" w:rsidRDefault="003049E0" w:rsidP="003049E0">
      <w:r w:rsidRPr="00912195">
        <w:t>Финансовый аналитик Марина Белоус отмечает, что одной из ключевых задач для этой возрастной группы является проверка полноты трудового стажа и корректности начислений. Ошибки могут возникать из-за утраты архивных данных, смены работодателей или неучтенных периодов ухода за детьми или родственниками.</w:t>
      </w:r>
    </w:p>
    <w:p w14:paraId="17FE170C" w14:textId="77777777" w:rsidR="003049E0" w:rsidRPr="00912195" w:rsidRDefault="003049E0" w:rsidP="003049E0">
      <w:r w:rsidRPr="00912195">
        <w:t>По ее словам, даже небольшое уточнение в документах способно повлиять на размер будущей пенсии или право на надбавки, поэтому игнорировать такие проверки не стоит.</w:t>
      </w:r>
    </w:p>
    <w:p w14:paraId="09C6F464" w14:textId="77777777" w:rsidR="003049E0" w:rsidRPr="00912195" w:rsidRDefault="003049E0" w:rsidP="003049E0">
      <w:r w:rsidRPr="00912195">
        <w:t>Возможные доплаты и перерасчеты</w:t>
      </w:r>
    </w:p>
    <w:p w14:paraId="309A4951" w14:textId="77777777" w:rsidR="003049E0" w:rsidRPr="00912195" w:rsidRDefault="003049E0" w:rsidP="003049E0">
      <w:r w:rsidRPr="00912195">
        <w:t xml:space="preserve">Социальный эксперт Константин Вершинин обращает внимание, что граждане предпенсионного и пенсионного возраста могут претендовать на различные формы перерасчета выплат. Это касается как увеличения страховой пенсии за счет </w:t>
      </w:r>
      <w:r w:rsidRPr="00912195">
        <w:lastRenderedPageBreak/>
        <w:t>дополнительного стажа, так и региональных доплат, которые зависят от уровня прожиточного минимума.</w:t>
      </w:r>
    </w:p>
    <w:p w14:paraId="29FB699D" w14:textId="77777777" w:rsidR="003049E0" w:rsidRPr="00912195" w:rsidRDefault="003049E0" w:rsidP="003049E0">
      <w:r w:rsidRPr="00912195">
        <w:t>Он уточняет, что многие не обращаются за перерасчетом просто потому, что не знают о наличии такого права, хотя процедура в большинстве случаев носит заявительный характер.</w:t>
      </w:r>
    </w:p>
    <w:p w14:paraId="2D0F86ED" w14:textId="77777777" w:rsidR="003049E0" w:rsidRPr="00912195" w:rsidRDefault="003049E0" w:rsidP="003049E0">
      <w:r w:rsidRPr="00912195">
        <w:t>Льготы и статус предпенсионера</w:t>
      </w:r>
    </w:p>
    <w:p w14:paraId="47B7F23C" w14:textId="77777777" w:rsidR="003049E0" w:rsidRPr="00912195" w:rsidRDefault="003049E0" w:rsidP="003049E0">
      <w:r w:rsidRPr="00912195">
        <w:t>Юрист по социальному праву Елена Мальцева подчеркивает, что для части граждан 1953–1966 годов рождения уже может быть доступен статус предпенсионера или расширенный набор льгот. Это касается налоговых послаблений, скидок на коммунальные услуги и отдельных мер социальной поддержки.</w:t>
      </w:r>
    </w:p>
    <w:p w14:paraId="76D4D437" w14:textId="77777777" w:rsidR="003049E0" w:rsidRPr="00912195" w:rsidRDefault="003049E0" w:rsidP="003049E0">
      <w:r w:rsidRPr="00912195">
        <w:t>По ее словам, важно заранее уточнить свой статус, поскольку он не всегда присваивается автоматически и может требовать подтверждения через государственные органы.</w:t>
      </w:r>
    </w:p>
    <w:p w14:paraId="5DDE3BD0" w14:textId="77777777" w:rsidR="003049E0" w:rsidRPr="00912195" w:rsidRDefault="003049E0" w:rsidP="003049E0">
      <w:r w:rsidRPr="00912195">
        <w:t>Почему важно не откладывать проверку</w:t>
      </w:r>
    </w:p>
    <w:p w14:paraId="31A981E4" w14:textId="77777777" w:rsidR="003049E0" w:rsidRPr="00912195" w:rsidRDefault="003049E0" w:rsidP="003049E0">
      <w:r w:rsidRPr="00912195">
        <w:t>Пенсионный консультант Виктор Руднев отмечает, что откладывание проверки документов часто приводит к тому, что граждане теряют несколько месяцев или даже лет потенциально повышенных выплат. Он подчеркивает, что июль — удобный момент для обращения, так как нагрузка на ведомства ниже, чем в осенний период.</w:t>
      </w:r>
    </w:p>
    <w:p w14:paraId="4EE8CDD0" w14:textId="77777777" w:rsidR="003049E0" w:rsidRPr="00912195" w:rsidRDefault="003049E0" w:rsidP="003049E0">
      <w:r w:rsidRPr="00912195">
        <w:t>По его словам, своевременное уточнение данных позволяет не только скорректировать текущие начисления, но и избежать ошибок в будущем, когда пересчет становится более сложным.</w:t>
      </w:r>
    </w:p>
    <w:p w14:paraId="542C7110" w14:textId="77777777" w:rsidR="003049E0" w:rsidRPr="00912195" w:rsidRDefault="003049E0" w:rsidP="003049E0">
      <w:r w:rsidRPr="00912195">
        <w:t>Что в итоге важно сделать</w:t>
      </w:r>
    </w:p>
    <w:p w14:paraId="47FA5E1C" w14:textId="77777777" w:rsidR="003049E0" w:rsidRPr="00912195" w:rsidRDefault="003049E0" w:rsidP="003049E0">
      <w:r w:rsidRPr="00912195">
        <w:t>Эксперты сходятся во мнении, что гражданам 1953–1966 годов рождения стоит использовать июль как период для внимательной проверки всех пенсионных данных и уточнения возможных прав на доплаты. Такой подход помогает избежать потерь в выплатах и своевременно воспользоваться всеми мерами поддержки, которые предусмотрены законодательством.</w:t>
      </w:r>
    </w:p>
    <w:p w14:paraId="034C703A" w14:textId="2786EE7F" w:rsidR="00790B00" w:rsidRPr="00912195" w:rsidRDefault="005F4238" w:rsidP="003049E0">
      <w:hyperlink r:id="rId41" w:history="1">
        <w:r w:rsidR="003049E0" w:rsidRPr="00912195">
          <w:rPr>
            <w:rStyle w:val="a3"/>
          </w:rPr>
          <w:t>https://primpress.ru/article/135973</w:t>
        </w:r>
      </w:hyperlink>
    </w:p>
    <w:p w14:paraId="49E2C848" w14:textId="77777777" w:rsidR="003049E0" w:rsidRPr="00912195" w:rsidRDefault="003049E0" w:rsidP="003049E0"/>
    <w:p w14:paraId="5A637E07" w14:textId="77777777" w:rsidR="00111D7C" w:rsidRDefault="00111D7C" w:rsidP="00111D7C">
      <w:pPr>
        <w:pStyle w:val="251"/>
      </w:pPr>
      <w:bookmarkStart w:id="116" w:name="_Toc99271704"/>
      <w:bookmarkStart w:id="117" w:name="_Toc99318656"/>
      <w:bookmarkStart w:id="118" w:name="_Toc165991076"/>
      <w:bookmarkStart w:id="119" w:name="_Toc62681899"/>
      <w:bookmarkStart w:id="120" w:name="_Toc234391779"/>
      <w:bookmarkEnd w:id="24"/>
      <w:bookmarkEnd w:id="25"/>
      <w:bookmarkEnd w:id="26"/>
      <w:bookmarkEnd w:id="49"/>
      <w:r w:rsidRPr="00912195">
        <w:lastRenderedPageBreak/>
        <w:t>НОВОСТИ МАКРОЭКОНОМИКИ</w:t>
      </w:r>
      <w:bookmarkEnd w:id="116"/>
      <w:bookmarkEnd w:id="117"/>
      <w:bookmarkEnd w:id="118"/>
      <w:bookmarkEnd w:id="120"/>
    </w:p>
    <w:p w14:paraId="3A06E960" w14:textId="77777777" w:rsidR="0081067D" w:rsidRDefault="0081067D" w:rsidP="0081067D">
      <w:pPr>
        <w:pStyle w:val="2"/>
      </w:pPr>
      <w:bookmarkStart w:id="121" w:name="_Toc234391780"/>
      <w:r>
        <w:t>РБК Компании, 07.07.2026, Минфин предложил регионам разработать стратегии капитализации экономики</w:t>
      </w:r>
      <w:bookmarkEnd w:id="121"/>
    </w:p>
    <w:p w14:paraId="3633CDDC" w14:textId="77777777" w:rsidR="0081067D" w:rsidRDefault="0081067D" w:rsidP="00B141B3">
      <w:pPr>
        <w:pStyle w:val="3"/>
      </w:pPr>
      <w:bookmarkStart w:id="122" w:name="_Toc234391781"/>
      <w:r>
        <w:t>Министерство финансов Российской Федерации предложило субъектам РФ разработать собственные стратегии капитализации, направленные на использование возможностей фондового рынка для привлечения инвестиций, развития региональных компаний и реализации инфраструктурных проектов.</w:t>
      </w:r>
      <w:bookmarkEnd w:id="122"/>
    </w:p>
    <w:p w14:paraId="7C6D3D6C" w14:textId="0CA89E97" w:rsidR="0081067D" w:rsidRDefault="0081067D" w:rsidP="0081067D">
      <w:r>
        <w:t xml:space="preserve">С соответствующей инициативой выступил заместитель Министра финансов Российской Федерации Иван Чебесков на заседании комиссии Государственного совета Российской Федерации по направлению </w:t>
      </w:r>
      <w:r w:rsidR="003033B2">
        <w:t>«</w:t>
      </w:r>
      <w:r>
        <w:t>Северный морской путь и Арктика</w:t>
      </w:r>
      <w:r w:rsidR="003033B2">
        <w:t>»</w:t>
      </w:r>
      <w:r>
        <w:t>.</w:t>
      </w:r>
    </w:p>
    <w:p w14:paraId="05DA4389" w14:textId="455B756F" w:rsidR="0081067D" w:rsidRDefault="003033B2" w:rsidP="0081067D">
      <w:r>
        <w:t>«</w:t>
      </w:r>
      <w:r w:rsidR="0081067D">
        <w:t>У наших регионов огромный потенциал привлечения средств на фондовом рынке. Мы просим регионы подумать над своей собственной стратегией капитализации, посмотреть на потенциал региональных компаний и проектов, которые могли бы привлекать инвестиции на фондовом рынке</w:t>
      </w:r>
      <w:r>
        <w:t>»</w:t>
      </w:r>
      <w:r w:rsidR="0081067D">
        <w:t>, - отметил Иван Чебесков.</w:t>
      </w:r>
    </w:p>
    <w:p w14:paraId="215D9672" w14:textId="77777777" w:rsidR="0081067D" w:rsidRDefault="0081067D" w:rsidP="0081067D">
      <w:r>
        <w:t>По словам заместителя министра, развитый фондовый рынок должен стать одним из ключевых инструментов привлечения долгосрочного капитала в экономику. В качестве одного из возможных механизмов поддержки рассматривается предоставление регионам права участвовать в росте стоимости предприятий, получающих государственную поддержку, без получения контроля над бизнесом. Такой подход может быть реализован, в том числе, с использованием привилегированных акций.</w:t>
      </w:r>
    </w:p>
    <w:p w14:paraId="1E614552" w14:textId="482A9D12" w:rsidR="0081067D" w:rsidRDefault="003033B2" w:rsidP="0081067D">
      <w:r>
        <w:t>«</w:t>
      </w:r>
      <w:r w:rsidR="0081067D">
        <w:t>Мы не говорим про владение компанией или контроль компании. Это все можно сделать через привилегированные акции, например</w:t>
      </w:r>
      <w:r>
        <w:t>»</w:t>
      </w:r>
      <w:r w:rsidR="0081067D">
        <w:t>, - подчеркнул Иван Чебесков.</w:t>
      </w:r>
    </w:p>
    <w:p w14:paraId="14AD0D38" w14:textId="594CA4C8" w:rsidR="0081067D" w:rsidRDefault="0081067D" w:rsidP="0081067D">
      <w:r>
        <w:t xml:space="preserve">В развитие инициативы Министерства финансов Российской Федерации Фонд </w:t>
      </w:r>
      <w:r w:rsidR="003033B2">
        <w:t>«</w:t>
      </w:r>
      <w:r>
        <w:t>Кристалл роста</w:t>
      </w:r>
      <w:r w:rsidR="003033B2">
        <w:t>»</w:t>
      </w:r>
      <w:r>
        <w:t xml:space="preserve"> совместно с Правительством Республики Саха (Якутия) и Корпорацией развития Республики Саха (Якутия) реализует первый в России пилотный проект по разработке стратегии капитализации региона.</w:t>
      </w:r>
    </w:p>
    <w:p w14:paraId="4DE0DA2F" w14:textId="77777777" w:rsidR="0081067D" w:rsidRDefault="0081067D" w:rsidP="0081067D">
      <w:r>
        <w:t>Стратегия направлена на создание механизмов привлечения долгосрочных инвестиций через инструменты фондового рынка, повышение капитализации региональных компаний и инфраструктурных проектов, а также формирование новых источников экономического роста региона.</w:t>
      </w:r>
    </w:p>
    <w:p w14:paraId="461F29CC" w14:textId="77777777" w:rsidR="0081067D" w:rsidRDefault="0081067D" w:rsidP="0081067D">
      <w:r>
        <w:t>Опыт Якутии станет пилотной моделью, которая может быть использована при разработке аналогичных стратегий капитализации в других субъектах Российской Федерации.</w:t>
      </w:r>
    </w:p>
    <w:p w14:paraId="0524E284" w14:textId="1D073AF0" w:rsidR="0081067D" w:rsidRPr="0081067D" w:rsidRDefault="005F4238" w:rsidP="0081067D">
      <w:hyperlink r:id="rId42" w:history="1">
        <w:r w:rsidR="0081067D" w:rsidRPr="00164F13">
          <w:rPr>
            <w:rStyle w:val="a3"/>
          </w:rPr>
          <w:t>https://companies.rbc.ru/news/FM4uIO5Rf7/minfin-predlozhil-regionam-razrabotat-strategii-kapitalizatsii-ekonomiki/</w:t>
        </w:r>
      </w:hyperlink>
      <w:r w:rsidR="0081067D">
        <w:t xml:space="preserve"> </w:t>
      </w:r>
    </w:p>
    <w:p w14:paraId="27C66FB8" w14:textId="77777777" w:rsidR="005A2A7B" w:rsidRPr="00912195" w:rsidRDefault="005A2A7B" w:rsidP="005A2A7B">
      <w:pPr>
        <w:pStyle w:val="2"/>
      </w:pPr>
      <w:bookmarkStart w:id="123" w:name="_Toc99271711"/>
      <w:bookmarkStart w:id="124" w:name="_Toc99318657"/>
      <w:bookmarkStart w:id="125" w:name="_Toc234391782"/>
      <w:r w:rsidRPr="00912195">
        <w:lastRenderedPageBreak/>
        <w:t>РБК Компании, 07.07.2026, ИИ в инвестициях: почему алгоритмы не заменят человека</w:t>
      </w:r>
      <w:bookmarkEnd w:id="125"/>
    </w:p>
    <w:p w14:paraId="02B8AFE1" w14:textId="1E523029" w:rsidR="005A2A7B" w:rsidRPr="00912195" w:rsidRDefault="005A2A7B" w:rsidP="00B141B3">
      <w:pPr>
        <w:pStyle w:val="3"/>
      </w:pPr>
      <w:bookmarkStart w:id="126" w:name="_Toc234391783"/>
      <w:r w:rsidRPr="00912195">
        <w:t xml:space="preserve">Искусственный интеллект активно используется на финансовых рынках. Но в большинстве случаев он остается инструментом анализа, а окончательное инвестиционное решение принимает человек. Генеральный директор ООО УК </w:t>
      </w:r>
      <w:r w:rsidR="003033B2">
        <w:t>«</w:t>
      </w:r>
      <w:r w:rsidRPr="00912195">
        <w:t>Бореа групп</w:t>
      </w:r>
      <w:r w:rsidR="003033B2">
        <w:t>»</w:t>
      </w:r>
      <w:r w:rsidRPr="00912195">
        <w:t xml:space="preserve"> Никита Мосиенко объясняет, когда ИИ действительно приносит пользу, почему любые алгоритмы требуют постоянной настройки и какую роль в этой системе играет управляющий.</w:t>
      </w:r>
      <w:bookmarkEnd w:id="126"/>
    </w:p>
    <w:p w14:paraId="023FE98A" w14:textId="77777777" w:rsidR="005A2A7B" w:rsidRPr="00912195" w:rsidRDefault="005A2A7B" w:rsidP="005A2A7B">
      <w:r w:rsidRPr="00912195">
        <w:t>Инвестиционные роботы появились задолго до бума ИИ</w:t>
      </w:r>
    </w:p>
    <w:p w14:paraId="68EEF959" w14:textId="77777777" w:rsidR="005A2A7B" w:rsidRPr="00912195" w:rsidRDefault="005A2A7B" w:rsidP="005A2A7B">
      <w:r w:rsidRPr="00912195">
        <w:t>Когда говорят об искусственном интеллекте в инвестициях, создается впечатление, что это совершенно новая технология. На самом деле, автоматизированные торговые системы существуют уже много лет.</w:t>
      </w:r>
    </w:p>
    <w:p w14:paraId="32E0AE3C" w14:textId="77777777" w:rsidR="005A2A7B" w:rsidRPr="00912195" w:rsidRDefault="005A2A7B" w:rsidP="005A2A7B">
      <w:r w:rsidRPr="00912195">
        <w:t>Инвестиционные роботы давно используются как частными инвесторами, так и профессиональными участниками рынка. Чаще всего они строят стратегии на основе технического анализа, используя различные индикаторы тренда, волатильности и движения цены. Многие такие решения интегрированы в популярные торговые платформы, поэтому воспользоваться ими может практически любой инвестор.</w:t>
      </w:r>
    </w:p>
    <w:p w14:paraId="7088FD00" w14:textId="77777777" w:rsidR="005A2A7B" w:rsidRPr="00912195" w:rsidRDefault="005A2A7B" w:rsidP="005A2A7B">
      <w:r w:rsidRPr="00912195">
        <w:t>Сегодня такие системы вышли на новый уровень. Благодаря развитию искусственного интеллекта они способны учитывать как рыночные данные, так и фундаментальные показатели компаний, новостной фон и другие факторы, которые раньше анализировались преимущественно человеком.</w:t>
      </w:r>
    </w:p>
    <w:p w14:paraId="525ED499" w14:textId="77777777" w:rsidR="005A2A7B" w:rsidRPr="00912195" w:rsidRDefault="005A2A7B" w:rsidP="005A2A7B">
      <w:r w:rsidRPr="00912195">
        <w:t>В чем ИИ действительно сильнее человека</w:t>
      </w:r>
    </w:p>
    <w:p w14:paraId="1B0EC521" w14:textId="77777777" w:rsidR="005A2A7B" w:rsidRPr="00912195" w:rsidRDefault="005A2A7B" w:rsidP="005A2A7B">
      <w:r w:rsidRPr="00912195">
        <w:t>Главное преимущество искусственного интеллекта - скорость и масштаб обработки информации. Алгоритмы способны одновременно анализировать технические сигналы, финансовую отчетность, макроэкономические показатели и новостную повестку, выявляя взаимосвязи, которые человеку заметить гораздо сложнее.</w:t>
      </w:r>
    </w:p>
    <w:p w14:paraId="20AD4AC6" w14:textId="77777777" w:rsidR="005A2A7B" w:rsidRPr="00912195" w:rsidRDefault="005A2A7B" w:rsidP="005A2A7B">
      <w:r w:rsidRPr="00912195">
        <w:t>Кроме того, ИИ лишен эмоций. Он не поддается панике во время коррекции и не становится чрезмерно оптимистичным в периоды роста рынка. Это позволяет последовательно придерживаться заданной стратегии.</w:t>
      </w:r>
    </w:p>
    <w:p w14:paraId="331A41DB" w14:textId="77777777" w:rsidR="005A2A7B" w:rsidRPr="00912195" w:rsidRDefault="005A2A7B" w:rsidP="005A2A7B">
      <w:r w:rsidRPr="00912195">
        <w:t>Именно поэтому сегодня многие управляющие компании используют подобные инструменты как часть инвестиционного процесса.</w:t>
      </w:r>
    </w:p>
    <w:p w14:paraId="115D43AE" w14:textId="77777777" w:rsidR="005A2A7B" w:rsidRPr="00912195" w:rsidRDefault="005A2A7B" w:rsidP="005A2A7B">
      <w:r w:rsidRPr="00912195">
        <w:t>Почему нельзя полностью доверить капитал алгоритму</w:t>
      </w:r>
    </w:p>
    <w:p w14:paraId="41FA2AE0" w14:textId="77777777" w:rsidR="005A2A7B" w:rsidRPr="00912195" w:rsidRDefault="005A2A7B" w:rsidP="005A2A7B">
      <w:r w:rsidRPr="00912195">
        <w:t>Считать искусственный интеллект самостоятельным управляющим было бы ошибкой. Любая торговая модель создается под определенные рыночные условия. Но рынок постоянно меняется. Меняется волатильность, денежно-кредитная политика, появляются новые экономические и геополитические факторы. То, что приносило прибыль вчера, со временем может перестать работать. Поэтому алгоритм, который показывает хороший результат прямо сейчас, не гарантирует такой же эффективности в будущем.</w:t>
      </w:r>
    </w:p>
    <w:p w14:paraId="354BA3D9" w14:textId="77777777" w:rsidR="005A2A7B" w:rsidRPr="00912195" w:rsidRDefault="005A2A7B" w:rsidP="005A2A7B">
      <w:r w:rsidRPr="00912195">
        <w:t xml:space="preserve">Любой алгоритм требует постоянной корректировки. Если этого не делать, стратегия постепенно теряет эффективность и может начать приносить убытки. Именно поэтому попытки полностью доверить управление капиталом алгоритму далеко не всегда </w:t>
      </w:r>
      <w:r w:rsidRPr="00912195">
        <w:lastRenderedPageBreak/>
        <w:t>оказываются успешными. Сам по себе алгоритм не способен постоянно адаптироваться к меняющейся рыночной среде без участия человека.</w:t>
      </w:r>
    </w:p>
    <w:p w14:paraId="31D998D2" w14:textId="77777777" w:rsidR="005A2A7B" w:rsidRPr="00912195" w:rsidRDefault="005A2A7B" w:rsidP="005A2A7B">
      <w:r w:rsidRPr="00912195">
        <w:t>Как сегодня работают профессиональные управляющие</w:t>
      </w:r>
    </w:p>
    <w:p w14:paraId="03C873BB" w14:textId="77777777" w:rsidR="005A2A7B" w:rsidRPr="00912195" w:rsidRDefault="005A2A7B" w:rsidP="005A2A7B">
      <w:r w:rsidRPr="00912195">
        <w:t>В профессиональном управлении искусственный интеллект практически никогда не используется автономно. Алгоритмы помогают быстрее анализировать информацию, выявлять риски и находить потенциальные инвестиционные возможности. Однако окончательное решение принимает портфельный управляющий.</w:t>
      </w:r>
    </w:p>
    <w:p w14:paraId="3C0C6C54" w14:textId="77777777" w:rsidR="005A2A7B" w:rsidRPr="00912195" w:rsidRDefault="005A2A7B" w:rsidP="005A2A7B">
      <w:r w:rsidRPr="00912195">
        <w:t>Именно человек оценивает рыночную ситуацию в комплексе, учитывает факторы, которые невозможно полностью формализовать, и при необходимости корректирует стратегию. Особенно это важно в периоды нестандартных событий, когда привычные рыночные закономерности перестают работать.</w:t>
      </w:r>
    </w:p>
    <w:p w14:paraId="43A4B07A" w14:textId="77777777" w:rsidR="005A2A7B" w:rsidRPr="00912195" w:rsidRDefault="005A2A7B" w:rsidP="005A2A7B">
      <w:r w:rsidRPr="00912195">
        <w:t>Почему при выборе ЗПИФа важнее оценивать управляющую компанию</w:t>
      </w:r>
    </w:p>
    <w:p w14:paraId="2013099F" w14:textId="77777777" w:rsidR="005A2A7B" w:rsidRPr="00912195" w:rsidRDefault="005A2A7B" w:rsidP="005A2A7B">
      <w:r w:rsidRPr="00912195">
        <w:t>Для инвестора важнее не сам факт использования искусственного интеллекта, а то, как он встроен в процесс управления активами. Если команда использует современные технологии как инструмент анализа и регулярно адаптирует инвестиционные стратегии к меняющимся условиям рынка, ИИ действительно способен повысить эффективность работы.</w:t>
      </w:r>
    </w:p>
    <w:p w14:paraId="1564CF50" w14:textId="77777777" w:rsidR="005A2A7B" w:rsidRPr="00912195" w:rsidRDefault="005A2A7B" w:rsidP="005A2A7B">
      <w:r w:rsidRPr="00912195">
        <w:t>При выборе ЗПИФа имеет смысл в первую очередь оценивать опыт управляющей компании, качество риск-менеджмента и профессионализм команды. Искусственный интеллект способен усилить инвестиционный процесс, но его эффективность всегда зависит от людей, которые умеют правильно использовать этот инструмент.</w:t>
      </w:r>
    </w:p>
    <w:p w14:paraId="35E6AE2E" w14:textId="197D7B93" w:rsidR="00111D7C" w:rsidRPr="007D697D" w:rsidRDefault="005F4238" w:rsidP="005A2A7B">
      <w:hyperlink r:id="rId43" w:history="1">
        <w:r w:rsidR="005A2A7B" w:rsidRPr="00912195">
          <w:rPr>
            <w:rStyle w:val="a3"/>
          </w:rPr>
          <w:t>https://companies.rbc.ru/news/tYs9W6q6h7/ii-v-investitsiyah-pochemu-algoritmyi-ne-zamenyat-cheloveka/</w:t>
        </w:r>
      </w:hyperlink>
    </w:p>
    <w:p w14:paraId="77A6E99D" w14:textId="2B2D8B8A" w:rsidR="005C3097" w:rsidRPr="005C3097" w:rsidRDefault="005C3097" w:rsidP="005C3097">
      <w:pPr>
        <w:pStyle w:val="2"/>
      </w:pPr>
      <w:bookmarkStart w:id="127" w:name="_Toc234391784"/>
      <w:r w:rsidRPr="005C3097">
        <w:t>Российская газета, 08.07.2026</w:t>
      </w:r>
      <w:r w:rsidRPr="00840B56">
        <w:t xml:space="preserve">, </w:t>
      </w:r>
      <w:r w:rsidRPr="005C3097">
        <w:t>В деловом климате</w:t>
      </w:r>
      <w:bookmarkEnd w:id="127"/>
    </w:p>
    <w:p w14:paraId="640FCD95" w14:textId="77777777" w:rsidR="005C3097" w:rsidRPr="005C3097" w:rsidRDefault="005C3097" w:rsidP="005C3097">
      <w:pPr>
        <w:pStyle w:val="3"/>
      </w:pPr>
      <w:bookmarkStart w:id="128" w:name="_Toc234391785"/>
      <w:r w:rsidRPr="005C3097">
        <w:t>Сегодня "Российская газета" публикует законы, которые вносят изменения  в Налоговый кодекс и Кодекс об административных правонарушениях (КоАП).  Документы сохраняют лимит доходов для освобождения от НДС на упрощенной  системе налогообложения (УСН) и отменяют штрафы для должностных лиц за  просрочку налоговой отчетности.</w:t>
      </w:r>
      <w:bookmarkEnd w:id="128"/>
    </w:p>
    <w:p w14:paraId="4D4EAD09" w14:textId="77777777" w:rsidR="005C3097" w:rsidRPr="005C3097" w:rsidRDefault="005C3097" w:rsidP="005C3097">
      <w:r w:rsidRPr="005C3097">
        <w:t>Наиболее важное изменение касается "упрощенки". Пороговое значение  доходов в размере 20 млн рублей, при превышении которого организации и  предприниматели на УСН становятся плательщиками НДС, сохраняется до 2029  года включительно.</w:t>
      </w:r>
    </w:p>
    <w:p w14:paraId="5E511F4A" w14:textId="77777777" w:rsidR="005C3097" w:rsidRPr="00840B56" w:rsidRDefault="005C3097" w:rsidP="005C3097">
      <w:r w:rsidRPr="005C3097">
        <w:t xml:space="preserve">Напомним, что с 1 января 2026 года лимит доходов, при превышении  которого упрощенцы становятся плательщиками НДС, был снижен с 60 до 20 млн  рублей, и Налоговый кодекс предусматривал дальнейшее ужесточение - 15 млн  руб-лей с 2027 года и 10 млн рублей с 2028-го. </w:t>
      </w:r>
      <w:r w:rsidRPr="00840B56">
        <w:t>Принятый закон фиксирует  порог на уровне 20 млн рублей. При этом снижение не отменено, а перенесено:  до 15 млн рублей порог должен опуститься с 2030 года, до 10 млн - с  2031-го.</w:t>
      </w:r>
    </w:p>
    <w:p w14:paraId="692A3EBC" w14:textId="77777777" w:rsidR="005C3097" w:rsidRPr="00840B56" w:rsidRDefault="005C3097" w:rsidP="005C3097">
      <w:r w:rsidRPr="00840B56">
        <w:t xml:space="preserve">По словам адвоката, преподавателя Финансового университета при  Правительстве РФ Кирилла Данилова, для малого бизнеса это самая значимая  налоговая новость первого </w:t>
      </w:r>
      <w:r w:rsidRPr="00840B56">
        <w:lastRenderedPageBreak/>
        <w:t>полугодия. Сохранение лимита коснется более 360  тысяч субъектов малого предпринимательства, которые в противном случае  стали бы плательщиками НДС уже в 2027-2028 годах. "Практическая ценность  поправки - в предсказуемости, - отмечает Данилов. - Бизнес с выручкой в  диапазоне 15-20 млн рублей получил трехлетний горизонт планирования,  совпадающий с бюджетным циклом: не нужно экстренно инвестировать в  НДС-учет, электронный документооборот по счетам-фактурам, пересматривать  цены и договоры с контрагентами".</w:t>
      </w:r>
    </w:p>
    <w:p w14:paraId="14B59EDF" w14:textId="77777777" w:rsidR="005C3097" w:rsidRPr="00840B56" w:rsidRDefault="005C3097" w:rsidP="005C3097">
      <w:r w:rsidRPr="00840B56">
        <w:t>Второе изменение касается административной ответственности. С 4 июля в  КоАП утратила силу статья 15.5, которая предусматривала штраф для  должностных лиц за нарушение сроков сдачи налоговой отчетности. Раньше  директора, главные бухгалтеры или иные сотрудники, на которых возложена  ответственность за подготовку и подачу деклараций и расчетов по страховым  взносам, могли быть оштрафованы на сумму от 300 до 500 рублей, если не  укладывались в установленные законом сроки. Теперь такой меры воздействия  на конкретных работников больше не существует.</w:t>
      </w:r>
    </w:p>
    <w:p w14:paraId="169C8C0F" w14:textId="77777777" w:rsidR="005C3097" w:rsidRPr="00840B56" w:rsidRDefault="005C3097" w:rsidP="005C3097">
      <w:r w:rsidRPr="00840B56">
        <w:t xml:space="preserve">Но это не означает, что ответственность за просрочку отменена  полностью. Сама организация или ИП по-прежнему могут быть привлечены к  ответственности по статье 119 Налогового кодекса (непредставление налоговой  декларации, расчета). Штраф в этом случае исчисляется исходя из суммы  налога, подлежащей уплате: пять процентов от не перечисленной в срок суммы  за каждый полный или неполный месяц задержки, но не более 30 процентов и  не менее 1000 рублей. </w:t>
      </w:r>
    </w:p>
    <w:p w14:paraId="74237A5B" w14:textId="6AE01E85" w:rsidR="005C3097" w:rsidRPr="007D697D" w:rsidRDefault="005C3097" w:rsidP="005C3097">
      <w:r w:rsidRPr="007D697D">
        <w:t>Марина Басович</w:t>
      </w:r>
    </w:p>
    <w:p w14:paraId="0DCA3C5B" w14:textId="2CFE7F28" w:rsidR="00174E4E" w:rsidRPr="00174E4E" w:rsidRDefault="00174E4E" w:rsidP="00174E4E">
      <w:pPr>
        <w:pStyle w:val="2"/>
      </w:pPr>
      <w:bookmarkStart w:id="129" w:name="_Toc234391786"/>
      <w:r w:rsidRPr="00174E4E">
        <w:t>Коммерсантъ, 07.07.2026, «Сбер</w:t>
      </w:r>
      <w:r>
        <w:t>И</w:t>
      </w:r>
      <w:r w:rsidRPr="00174E4E">
        <w:t>нвестиции» спрогнозировали двузначную дивдоходность акций мосбиржи</w:t>
      </w:r>
      <w:bookmarkEnd w:id="129"/>
    </w:p>
    <w:p w14:paraId="227A2D67" w14:textId="77777777" w:rsidR="00174E4E" w:rsidRPr="00174E4E" w:rsidRDefault="00174E4E" w:rsidP="00174E4E">
      <w:pPr>
        <w:pStyle w:val="3"/>
        <w:rPr>
          <w:rStyle w:val="30"/>
        </w:rPr>
      </w:pPr>
      <w:bookmarkStart w:id="130" w:name="_Toc234391787"/>
      <w:r w:rsidRPr="00174E4E">
        <w:t xml:space="preserve">Аналитики «СберИнвестиций» обновили топ российских дивидендных акций, сообщила пресс-служба компании в </w:t>
      </w:r>
      <w:r w:rsidRPr="00174E4E">
        <w:rPr>
          <w:lang w:val="en-US"/>
        </w:rPr>
        <w:t>Telegram</w:t>
      </w:r>
      <w:r w:rsidRPr="00174E4E">
        <w:t>-канале. В перечень добавили бумаги Московской биржи (</w:t>
      </w:r>
      <w:r w:rsidRPr="00174E4E">
        <w:rPr>
          <w:lang w:val="en-US"/>
        </w:rPr>
        <w:t>MOEX</w:t>
      </w:r>
      <w:r w:rsidRPr="00174E4E">
        <w:t xml:space="preserve">: </w:t>
      </w:r>
      <w:r w:rsidRPr="00174E4E">
        <w:rPr>
          <w:lang w:val="en-US"/>
        </w:rPr>
        <w:t>MOEX</w:t>
      </w:r>
      <w:r w:rsidRPr="00174E4E">
        <w:t>), дивдоходность которых, судя по таблице, ожидается на уровне 14% в 2027 году.</w:t>
      </w:r>
      <w:bookmarkEnd w:id="130"/>
    </w:p>
    <w:p w14:paraId="442C80B0" w14:textId="77777777" w:rsidR="00174E4E" w:rsidRPr="00174E4E" w:rsidRDefault="00174E4E" w:rsidP="00174E4E">
      <w:r w:rsidRPr="00174E4E">
        <w:t>«Аналитики считают, что компания сможет сохранить высокую дивидендную доходность - более 10% годовых. Все благодаря росту комиссионных доходов и контролю над расходами»,- пояснили в «СберИнвестициях».</w:t>
      </w:r>
    </w:p>
    <w:p w14:paraId="7A51C995" w14:textId="77777777" w:rsidR="00174E4E" w:rsidRPr="00174E4E" w:rsidRDefault="00174E4E" w:rsidP="00174E4E">
      <w:r w:rsidRPr="00174E4E">
        <w:t xml:space="preserve">На первом месте в списке - акции «Татнефти», дивдоходность которых к 2027 году прогнозируется на уровне 21,4%. За ними следуют акции </w:t>
      </w:r>
      <w:r w:rsidRPr="00174E4E">
        <w:rPr>
          <w:lang w:val="en-US"/>
        </w:rPr>
        <w:t>HeadHunter</w:t>
      </w:r>
      <w:r w:rsidRPr="00174E4E">
        <w:t xml:space="preserve"> (16,9%), затем - МТС (16,5%). В топ-5 также входят бумаги ЛУКОЙЛа (прогноз по дивдоходности на 2027 год - 14,6%) и «Транснефти» (14,1%).</w:t>
      </w:r>
    </w:p>
    <w:p w14:paraId="2EAF5DAE" w14:textId="77777777" w:rsidR="00174E4E" w:rsidRPr="00174E4E" w:rsidRDefault="00174E4E" w:rsidP="00174E4E">
      <w:r w:rsidRPr="00174E4E">
        <w:t xml:space="preserve">Из перечисленных компаний МТС объявил дивиденды за 2025 год в размере 35 руб. на бумагу, «Татнефть» - 11,61 руб. на бумагу, ЛУКОЙЛ - 278 руб. От </w:t>
      </w:r>
      <w:r w:rsidRPr="00174E4E">
        <w:rPr>
          <w:lang w:val="en-US"/>
        </w:rPr>
        <w:t>HeadHunter</w:t>
      </w:r>
      <w:r w:rsidRPr="00174E4E">
        <w:t xml:space="preserve"> акционерам следует ожидать дивидендной выплаты в 233 руб. на акцию. Никаких заявлений по дивидендам не сделала только «Транснефть», хотя обычно совет директоров компании дает рекомендации не позднее конца июня.</w:t>
      </w:r>
    </w:p>
    <w:p w14:paraId="18A99C21" w14:textId="77777777" w:rsidR="00174E4E" w:rsidRPr="00174E4E" w:rsidRDefault="00174E4E" w:rsidP="00174E4E">
      <w:r w:rsidRPr="00174E4E">
        <w:t xml:space="preserve">Московская биржа заняла шестое место в списке «СберИнвестиций». По итогам 2025 года торговая площадка выплатит дивиденды в размере 19,57 руб. на акцию. Всего на </w:t>
      </w:r>
      <w:r w:rsidRPr="00174E4E">
        <w:lastRenderedPageBreak/>
        <w:t>эти цели направят 44,5 млрд руб., или 75% чистой прибыли по МСФО за отчетный период.</w:t>
      </w:r>
    </w:p>
    <w:p w14:paraId="65BE6E53" w14:textId="02AEC6B0" w:rsidR="00174E4E" w:rsidRDefault="005F4238" w:rsidP="00174E4E">
      <w:hyperlink r:id="rId44" w:history="1">
        <w:r w:rsidR="00174E4E" w:rsidRPr="00952161">
          <w:rPr>
            <w:rStyle w:val="a3"/>
            <w:lang w:val="en-US"/>
          </w:rPr>
          <w:t>https</w:t>
        </w:r>
        <w:r w:rsidR="00174E4E" w:rsidRPr="00174E4E">
          <w:rPr>
            <w:rStyle w:val="a3"/>
          </w:rPr>
          <w:t>://</w:t>
        </w:r>
        <w:r w:rsidR="00174E4E" w:rsidRPr="00952161">
          <w:rPr>
            <w:rStyle w:val="a3"/>
            <w:lang w:val="en-US"/>
          </w:rPr>
          <w:t>www</w:t>
        </w:r>
        <w:r w:rsidR="00174E4E" w:rsidRPr="00174E4E">
          <w:rPr>
            <w:rStyle w:val="a3"/>
          </w:rPr>
          <w:t>.</w:t>
        </w:r>
        <w:r w:rsidR="00174E4E" w:rsidRPr="00952161">
          <w:rPr>
            <w:rStyle w:val="a3"/>
            <w:lang w:val="en-US"/>
          </w:rPr>
          <w:t>kommersant</w:t>
        </w:r>
        <w:r w:rsidR="00174E4E" w:rsidRPr="00174E4E">
          <w:rPr>
            <w:rStyle w:val="a3"/>
          </w:rPr>
          <w:t>.</w:t>
        </w:r>
        <w:r w:rsidR="00174E4E" w:rsidRPr="00952161">
          <w:rPr>
            <w:rStyle w:val="a3"/>
            <w:lang w:val="en-US"/>
          </w:rPr>
          <w:t>ru</w:t>
        </w:r>
        <w:r w:rsidR="00174E4E" w:rsidRPr="00174E4E">
          <w:rPr>
            <w:rStyle w:val="a3"/>
          </w:rPr>
          <w:t>/</w:t>
        </w:r>
        <w:r w:rsidR="00174E4E" w:rsidRPr="00952161">
          <w:rPr>
            <w:rStyle w:val="a3"/>
            <w:lang w:val="en-US"/>
          </w:rPr>
          <w:t>doc</w:t>
        </w:r>
        <w:r w:rsidR="00174E4E" w:rsidRPr="00174E4E">
          <w:rPr>
            <w:rStyle w:val="a3"/>
          </w:rPr>
          <w:t>/8798186</w:t>
        </w:r>
      </w:hyperlink>
      <w:r w:rsidR="00174E4E" w:rsidRPr="00174E4E">
        <w:t xml:space="preserve"> </w:t>
      </w:r>
    </w:p>
    <w:p w14:paraId="2AEB6AF5" w14:textId="1339A922" w:rsidR="009D2F70" w:rsidRDefault="009D2F70" w:rsidP="009D2F70">
      <w:pPr>
        <w:pStyle w:val="2"/>
      </w:pPr>
      <w:bookmarkStart w:id="131" w:name="_Toc234391788"/>
      <w:r>
        <w:t>Ведомости, 08.07.2026</w:t>
      </w:r>
      <w:r w:rsidRPr="009D2F70">
        <w:t xml:space="preserve">, </w:t>
      </w:r>
      <w:r>
        <w:t>Может ли индекс Мосбиржи опуститься до нуля</w:t>
      </w:r>
      <w:bookmarkEnd w:id="131"/>
    </w:p>
    <w:p w14:paraId="6B92F210" w14:textId="77777777" w:rsidR="009D2F70" w:rsidRDefault="009D2F70" w:rsidP="009D2F70">
      <w:pPr>
        <w:pStyle w:val="3"/>
      </w:pPr>
      <w:bookmarkStart w:id="132" w:name="_Toc234391789"/>
      <w:r>
        <w:t>Индекс Мосбиржи продолжает стремительное падение: утром 7 июля он обновил минимум с конца декабря 2022 г. - 2117,5 пункта. Но вряд ли бенчмарк может опуститься до нуля, сошлись во мнении опрошенные "Ведомостями" эксперты. По итогам основной сессии 7 июля индекс Мосбиржи снизился на 0,17% до 2190,39 пункта. Индикатор снижается шестую торговую сессию подряд. Падение с начала месяца составило 6,72%, с начала года - 20,83%.</w:t>
      </w:r>
      <w:bookmarkEnd w:id="132"/>
    </w:p>
    <w:p w14:paraId="7F5D4AB1" w14:textId="77777777" w:rsidR="009D2F70" w:rsidRDefault="009D2F70" w:rsidP="009D2F70">
      <w:r>
        <w:t>Защита от нуля</w:t>
      </w:r>
    </w:p>
    <w:p w14:paraId="3907644F" w14:textId="77777777" w:rsidR="009D2F70" w:rsidRDefault="009D2F70" w:rsidP="009D2F70">
      <w:r>
        <w:t>Индекс Мосбиржи рассчитывается с 1997 г. Начальное значение - 100 пунктов, минимальное зафиксировано в августе 1998 г. - 18,53 пункта. До минимума бенчмарку еще 99% падения, указала эксперт БКС по фондовому рынку Людмила Рокотянская. В теории возможно все, но на практике в подобном случае Банк России должен будет приостановить торги, рассуждает она. Последняя масштабная приостановка торгов на Мосбирже произошла после начала СВО в феврале 2022 г. Постепенное открытие рынка акций началось через месяц.</w:t>
      </w:r>
    </w:p>
    <w:p w14:paraId="6B9FF5DA" w14:textId="77777777" w:rsidR="009D2F70" w:rsidRDefault="009D2F70" w:rsidP="009D2F70">
      <w:r>
        <w:t>Сейчас на рынке акций существенная волатильность, но какое-либо вмешательство государства не требуется, в том числе в виде скупки активов, говорила 19 июня этого года председатель ЦБ Эльвира Набиуллина. В 2008 и 2022 гг. власти выделяли средства на поддержку фондового рынка, но это были экстренные меры для обеспечения финансовой стабильности в условиях резкого падения, напомнила она. Текущая ситуация абсолютно иная, ее нельзя назвать экстраординарной, считает Набиуллина.</w:t>
      </w:r>
    </w:p>
    <w:p w14:paraId="72A78D26" w14:textId="77777777" w:rsidR="009D2F70" w:rsidRDefault="009D2F70" w:rsidP="009D2F70">
      <w:r>
        <w:t>Обнуление индекса Мосбиржи возможно в случае экзистенциального кризиса экономики, государства и рыночных институтов в целом, говорит Рокотянская. Наиболее яркий пример ситуации, при которой был бы возможен такой сценарий, - революция 1917 г., когда не было ни покупателей, ни ликвидности, а торги не могли проходить регулярно, указывает эксперт. Другой пример - фондовые рынки стран, проигравших Вторую мировую войну, добавила она. Например, в Германии фондовый рынок чувствовал себя неплохо и даже рос по ходу конфликта, но после поражения под Сталинградом правительство ввело контроль за ценами на акции - продать бумаги стало фактически невозможно. Котировки в итоге не обнулились, а заморозились на весь оставшийся период до окончания войны, констатировала Рокотянская.</w:t>
      </w:r>
    </w:p>
    <w:p w14:paraId="20DEECA8" w14:textId="77777777" w:rsidR="009D2F70" w:rsidRDefault="009D2F70" w:rsidP="009D2F70">
      <w:r>
        <w:t xml:space="preserve">Расчет индекса Мосбиржи ведется по формуле: сумма капитализации всех компаний в индексе делится на делитель и умножается на 100. Снижение до нулевой отметки возможно лишь при условии, что стоимость каждой входящей в состав индекса компании одновременно станет равна нулю, пояснили аналитики "Солид инвестиций". При этом Мосбиржа вправе самостоятельно корректировать значение коэффициента "делитель", адаптируя бенчмарк к изменившимся рыночным условиям: в случае резкого </w:t>
      </w:r>
      <w:r>
        <w:lastRenderedPageBreak/>
        <w:t>падения капитализации снижение делителя позволит сдержать масштаб падения, указали они.</w:t>
      </w:r>
    </w:p>
    <w:p w14:paraId="2329BAA1" w14:textId="77777777" w:rsidR="009D2F70" w:rsidRDefault="009D2F70" w:rsidP="009D2F70">
      <w:r>
        <w:t>Eще Мосбиржа располагает рядом защитных механизмов, препятствующих резкому падению котировок: при их резких колебаниях запускается режим дискретного аукциона, а если снижение превышает установленные пороговые значения, торги могут быть приостановлены до конца торгового дня, перечисляют в "Солид инвестициях". Кроме того, биржа задает ценовой коридор, ограничивающий возможные отклонения котировок в рамках текущей сессии. Эти меры не являются абсолютным решением, но дают участникам рынка время для осмысления ситуации и принятия взвешенных решений, отмечают аналитики.</w:t>
      </w:r>
    </w:p>
    <w:p w14:paraId="12E984EA" w14:textId="77777777" w:rsidR="009D2F70" w:rsidRDefault="009D2F70" w:rsidP="009D2F70">
      <w:r>
        <w:t>Факторы давления</w:t>
      </w:r>
    </w:p>
    <w:p w14:paraId="239CB0FE" w14:textId="77777777" w:rsidR="009D2F70" w:rsidRDefault="009D2F70" w:rsidP="009D2F70">
      <w:r>
        <w:t>Сейчас основной фактор давления на рынок - продолжающийся конфликт с Украиной и странами, поддерживающими ее, говорит Рокотянская. Он стал ощущаться более явно за счет атак беспилотников на топливную инфраструктуру - рынок закономерно начинает прикидывать, сколько денег и времени уйдет у компаний на ремонты, сколько процентов EBITDA они лишатся из-за простоя и т. д., отмечает она. Все это ведет к переоценке акций нефтегазового сектора, которые занимают весомую долю в индексе Мосбиржи, пояснила эксперт.</w:t>
      </w:r>
    </w:p>
    <w:p w14:paraId="4D3ECBA7" w14:textId="77777777" w:rsidR="009D2F70" w:rsidRDefault="009D2F70" w:rsidP="009D2F70">
      <w:r>
        <w:t>Второй значимый фактор - жесткая монетарная политика Банка России, которая вытекает из необходимости гасить бюджетный импульс, вызванный конфликтом, продолжает Рокотянская. Участники рынка уже не надеются на смягчение позиции ЦБ по итогам июльского заседания - возможно, регулятор не пойдет на снижение ключевой ставки, добавила аналитик "Велес капитала" Eлена Кожухова. На этом фоне инвесторы переоценивают риски и сокращают позиции в акциях в пользу более консервативных инструментов, говорит руководитель отдела анализа акций "Финама" Наталья Малых. 19 июня Центробанк понизил ключевую ставку на 25 б. п. до 14,25% годовых.</w:t>
      </w:r>
    </w:p>
    <w:p w14:paraId="7D17952A" w14:textId="77777777" w:rsidR="009D2F70" w:rsidRDefault="009D2F70" w:rsidP="009D2F70">
      <w:r>
        <w:t>Сейчас индекс Мосбиржи закладывает снижение корпоративных прибылей из-за крепкого рубля и более продолжительного периода высоких ставок, чем ожидалось ранее, а также ослабления экономики, в том числе после атак на топливную инфраструктуру, перечисляет Малых.</w:t>
      </w:r>
    </w:p>
    <w:p w14:paraId="0CC261C0" w14:textId="77777777" w:rsidR="009D2F70" w:rsidRDefault="009D2F70" w:rsidP="009D2F70">
      <w:r>
        <w:t>В течение года индекс Мосбиржи может продолжить обновление многолетних минимумов, считает Кожухова. Сейчас как весь рынок, так и большинство отдельных акций выглядят перепроданными, что обусловлено не столько реальным положением вещей, сколько рисками усугубления экономической ситуации в будущем и страхом перед эскалацией геополитической напряженности, пояснила она. Для предотвращения худшего сценария, вероятно, нужны хотя бы надежды на ослабление геополитической напряженности или дальнейшее смягчение монетарных условий, рассудила эксперт.</w:t>
      </w:r>
    </w:p>
    <w:p w14:paraId="182CAF09" w14:textId="77777777" w:rsidR="009D2F70" w:rsidRDefault="009D2F70" w:rsidP="009D2F70">
      <w:r>
        <w:t>Высокая волатильность будет сохраняться до конца 2026 г., говорит портфельный управляющий УК "Альфа-капитал" Дмитрий Скрябин. Краткосрочно важными факторами для рынка, по его словам, будут последствия ситуации с топливом, в том числе ее влияние на инфляцию и инфляционные ожидания.</w:t>
      </w:r>
    </w:p>
    <w:p w14:paraId="0543AD29" w14:textId="77777777" w:rsidR="009D2F70" w:rsidRDefault="009D2F70" w:rsidP="009D2F70">
      <w:r>
        <w:t xml:space="preserve">В текущих условиях консервативному инвестору стоит занять выжидательную позицию в акциях, ограничивать риски и следить за изменением фундаментальных факторов, советует Кожухова. В моменты высокой волатильности инвесторам важно сохранять </w:t>
      </w:r>
      <w:r>
        <w:lastRenderedPageBreak/>
        <w:t>спокойствие и не пытаться нащупать дно, предупреждает аналитик "Сберинвестиций" Федор Чижов. Вместо этого, по его словам, стоит внимательно следить за балансом рисков и диверсификацией портфеля, обращая внимание на защитные инструменты - фонды денежного рынка, флоатеры, короткие ОФЗ с фиксированным купоном.</w:t>
      </w:r>
    </w:p>
    <w:p w14:paraId="420EDE4C" w14:textId="1056BCEA" w:rsidR="009D2F70" w:rsidRPr="00174E4E" w:rsidRDefault="009D2F70" w:rsidP="009D2F70">
      <w:r>
        <w:t>Анастасия Брянцева</w:t>
      </w:r>
    </w:p>
    <w:p w14:paraId="655B76EB" w14:textId="77777777" w:rsidR="00FE7C27" w:rsidRDefault="00FE7C27" w:rsidP="00FE7C27">
      <w:pPr>
        <w:pStyle w:val="2"/>
      </w:pPr>
      <w:bookmarkStart w:id="133" w:name="_Toc234391790"/>
      <w:r>
        <w:t>Forbes.ru, 07.07.2026, Индекс Мосбиржи обновил минимум с конца 2022 года</w:t>
      </w:r>
      <w:bookmarkEnd w:id="133"/>
    </w:p>
    <w:p w14:paraId="00EDFC1A" w14:textId="482AF5D3" w:rsidR="00FE7C27" w:rsidRDefault="00FE7C27" w:rsidP="00B141B3">
      <w:pPr>
        <w:pStyle w:val="3"/>
      </w:pPr>
      <w:bookmarkStart w:id="134" w:name="_Toc234391791"/>
      <w:r>
        <w:t xml:space="preserve">Индекс Мосбиржи обновил минимум с конца 2022 года, упав ниже 2120 пунктов. На российский рынок акций влияют опасения, что ЦБ ужесточит денежно-кредитную политику на фоне топливного кризиса, и падение цен на нефть при укреплении рубля, указывают аналитики. К тому же растут доходности на рынке облигаций, что снижает привлекательность инвестиций в акции, добавляют </w:t>
      </w:r>
      <w:r w:rsidR="003033B2">
        <w:t>«</w:t>
      </w:r>
      <w:r>
        <w:t>СберИнвестиции</w:t>
      </w:r>
      <w:r w:rsidR="003033B2">
        <w:t>»</w:t>
      </w:r>
      <w:bookmarkEnd w:id="134"/>
    </w:p>
    <w:p w14:paraId="44ED260C" w14:textId="77777777" w:rsidR="00FE7C27" w:rsidRDefault="00FE7C27" w:rsidP="00FE7C27">
      <w:r>
        <w:t>Индекс Мосбиржи в ходе торгов 7 июля упал на 3,5%, до 2117,5 пункта на минимуме, следует из торговых данных. Это минимум с 23 декабря 2022 года. К 12:34 мск снижение замедлилось до 0,9%, индекс Мосбиржи был на уровне 2174,92 пункта.</w:t>
      </w:r>
    </w:p>
    <w:p w14:paraId="58D96177" w14:textId="0B0E3449" w:rsidR="00FE7C27" w:rsidRDefault="00FE7C27" w:rsidP="00FE7C27">
      <w:r>
        <w:t xml:space="preserve">На настроения инвесторов влияют усиление геополитической напряженности, рост санкционных и инфляционных опасений и, как следствие, ожидания, что Банк России ужесточит денежно-кредитную политику, указывает аналитик </w:t>
      </w:r>
      <w:r w:rsidR="003033B2">
        <w:t>«</w:t>
      </w:r>
      <w:r>
        <w:t>СберИнвестиций</w:t>
      </w:r>
      <w:r w:rsidR="003033B2">
        <w:t>»</w:t>
      </w:r>
      <w:r>
        <w:t xml:space="preserve"> Федор Чижов. Цены на нефть марки Urals упали к $52 за баррель при заложенной в бюджет цене $59, стоимость топлива растет быстрее инфляции, беспилотники атакуют российские нефтеперерабатывающие заводы и другие объекты инфраструктуры, напоминает аналитик Freedom Global Владимир Чернов. Дополнительно на рынок акций влияет падение рынка облигаций федерального займа (ОФЗ), отмечает Федор Чижов. </w:t>
      </w:r>
      <w:r w:rsidR="003033B2">
        <w:t>«</w:t>
      </w:r>
      <w:r>
        <w:t>Доходности на рынке облигаций растут, что делает инвестиции в акции менее привлекательными</w:t>
      </w:r>
      <w:r w:rsidR="003033B2">
        <w:t>»</w:t>
      </w:r>
      <w:r>
        <w:t>, - пояснил он.</w:t>
      </w:r>
    </w:p>
    <w:p w14:paraId="267D05FF" w14:textId="0C20C90B" w:rsidR="00FE7C27" w:rsidRDefault="00FE7C27" w:rsidP="00FE7C27">
      <w:r>
        <w:t xml:space="preserve">Отдельно на рынок акций давит возобновившееся укрепление рубля, отмечает Владимир Чернов. Из-за этого валютная выручка экспортеров в пересчете в рубли с учетом коррекции цен на нефть становится еще меньше. </w:t>
      </w:r>
      <w:r w:rsidR="003033B2">
        <w:t>«</w:t>
      </w:r>
      <w:r>
        <w:t>В таких условиях инвесторы сокращают риски и выбирают рублевые инструменты с фиксированной доходностью, которая пока остается двузначной</w:t>
      </w:r>
      <w:r w:rsidR="003033B2">
        <w:t>»</w:t>
      </w:r>
      <w:r>
        <w:t>, - сказал Чернов.</w:t>
      </w:r>
    </w:p>
    <w:p w14:paraId="255BD377" w14:textId="1CC2C2D3" w:rsidR="00FE7C27" w:rsidRDefault="00FE7C27" w:rsidP="00FE7C27">
      <w:r>
        <w:t xml:space="preserve">Еще один фактор, который выделяет Чернов, - разочарование инвесторов дивидендами российских компаний. К примеру, 7 июля с дивидендным гэпом торгуются акции ретейлера X5: его котировки обвалились более чем на 14%. Обычно такие гэпы начинают закрываться быстрее, поскольку инвесторы докупают подешевевшую акцию под будущий рост. </w:t>
      </w:r>
      <w:r w:rsidR="003033B2">
        <w:t>«</w:t>
      </w:r>
      <w:r>
        <w:t>Однако в текущей ситуации на рынке даже крупный дивиденд не гарантирует быстрого восстановления котировок после отсечки</w:t>
      </w:r>
      <w:r w:rsidR="003033B2">
        <w:t>»</w:t>
      </w:r>
      <w:r>
        <w:t>, - указывает Чернов.</w:t>
      </w:r>
    </w:p>
    <w:p w14:paraId="4ECC4F2D" w14:textId="6CDE419B" w:rsidR="00FE7C27" w:rsidRDefault="00FE7C27" w:rsidP="00FE7C27">
      <w:r>
        <w:t xml:space="preserve">Следующее заседание ЦБ по ключевой ставке состоится 24 июля. Пока что ставка зафиксирована на уровне 14,25%. Чернов ожидает, что до заседания регулятора индекс Мосбиржи останется под давлением. Если стоимость нефти марки Urals закрепится ниже $50 при высоком курсе рубля, а ЦБ даст сигнал о возможной паузе в снижении ставки, индекс Мосбиржи может опуститься к 2050 пунктам, прогнозирует Чернов. </w:t>
      </w:r>
      <w:r w:rsidR="003033B2">
        <w:t>«</w:t>
      </w:r>
      <w:r>
        <w:t xml:space="preserve">Для возврата выше 2200-2250 нужны стабилизация нефти, более мягкие сигналы по ставке, </w:t>
      </w:r>
      <w:r>
        <w:lastRenderedPageBreak/>
        <w:t>нормализация ситуации с топливом в стране (устранение дефицита бензина) и ослабление геополитической напряженности</w:t>
      </w:r>
      <w:r w:rsidR="003033B2">
        <w:t>»</w:t>
      </w:r>
      <w:r>
        <w:t>, - считает аналитик.</w:t>
      </w:r>
    </w:p>
    <w:p w14:paraId="0AE5EB2B" w14:textId="5CF6CA71" w:rsidR="005A2A7B" w:rsidRPr="007D697D" w:rsidRDefault="005F4238" w:rsidP="00FE7C27">
      <w:hyperlink r:id="rId45" w:history="1">
        <w:r w:rsidR="00FE7C27" w:rsidRPr="00164F13">
          <w:rPr>
            <w:rStyle w:val="a3"/>
          </w:rPr>
          <w:t>https://www.forbes.ru/investicii/564458-indeks-mosbirzi-obnovil-minimum-s-konca-2022-goda</w:t>
        </w:r>
      </w:hyperlink>
    </w:p>
    <w:p w14:paraId="3A42F465" w14:textId="6A40AB27" w:rsidR="00950668" w:rsidRPr="00950668" w:rsidRDefault="00950668" w:rsidP="00950668">
      <w:pPr>
        <w:pStyle w:val="2"/>
      </w:pPr>
      <w:bookmarkStart w:id="135" w:name="_Toc234391792"/>
      <w:r w:rsidRPr="00950668">
        <w:t>Газета.</w:t>
      </w:r>
      <w:r w:rsidRPr="00950668">
        <w:rPr>
          <w:lang w:val="en-US"/>
        </w:rPr>
        <w:t>Ru</w:t>
      </w:r>
      <w:r w:rsidRPr="00950668">
        <w:t>, 08.07.2026</w:t>
      </w:r>
      <w:r w:rsidRPr="00C72DE0">
        <w:t xml:space="preserve">, </w:t>
      </w:r>
      <w:r w:rsidRPr="00950668">
        <w:t>Россиянам рассказали, как вести себя во время шторма на фондовом рынке</w:t>
      </w:r>
      <w:bookmarkEnd w:id="135"/>
    </w:p>
    <w:p w14:paraId="52FF235F" w14:textId="77777777" w:rsidR="00950668" w:rsidRPr="00950668" w:rsidRDefault="00950668" w:rsidP="00950668">
      <w:pPr>
        <w:pStyle w:val="3"/>
      </w:pPr>
      <w:bookmarkStart w:id="136" w:name="_Toc234391793"/>
      <w:r w:rsidRPr="00950668">
        <w:t>Россияне совершают пять распространенных ошибок во время шторма на фондовом рынке, и эмоции начинают управлять инвестиционными решениями, рассказали «Газете.</w:t>
      </w:r>
      <w:r w:rsidRPr="00950668">
        <w:rPr>
          <w:lang w:val="en-US"/>
        </w:rPr>
        <w:t>Ru</w:t>
      </w:r>
      <w:r w:rsidRPr="00950668">
        <w:t>» в пресс-службе СберИнвестиций.</w:t>
      </w:r>
      <w:bookmarkEnd w:id="136"/>
    </w:p>
    <w:p w14:paraId="20FCE16F" w14:textId="77777777" w:rsidR="00950668" w:rsidRPr="00C72DE0" w:rsidRDefault="00950668" w:rsidP="00950668">
      <w:r w:rsidRPr="00950668">
        <w:t xml:space="preserve">«Когда фондовый рынок резко растет или падает, сложно сохранять спокойствие. Первая ошибка — продать акции после сильного падения. Так убыток по позиции станет реальным. А рынок может восстановиться уже через несколько дней — и тогда инвесторы напрасно потратят нервы и деньги. Вторая ошибка — покупать акции подряд, пока дешево. Сама по себе низкая цена не делает компанию привлекательной. Нужно изучать фундаментальные факторы и не путать волатильность с проблемами бизнеса. </w:t>
      </w:r>
      <w:r w:rsidRPr="00C72DE0">
        <w:t>Третья ошибка — постоянно проверять портфель», — отметили в пресс-службе.</w:t>
      </w:r>
    </w:p>
    <w:p w14:paraId="206124B6" w14:textId="77777777" w:rsidR="00950668" w:rsidRPr="00C72DE0" w:rsidRDefault="00950668" w:rsidP="00950668">
      <w:r w:rsidRPr="00C72DE0">
        <w:t>Там пояснили, что это может только усилить тревогу и подтолкнуть к эмоциональным решениям. Лучше переждать бурю и не проверять портфель постоянно, рекомендовали в компании.</w:t>
      </w:r>
    </w:p>
    <w:p w14:paraId="49CA153C" w14:textId="77777777" w:rsidR="00950668" w:rsidRPr="00C72DE0" w:rsidRDefault="00950668" w:rsidP="00950668">
      <w:r w:rsidRPr="00C72DE0">
        <w:t>Четвертая ошибка — менять стратегию на волатильности. В СберИнвестициях подчеркнули, что заголовки могут звучать тревожно, а рынок реагирует на новости очень быстро, но их влияние не всегда долгосрочно. Поэтому не стоит менять свою цель во время шторма, посоветовали в компании.</w:t>
      </w:r>
    </w:p>
    <w:p w14:paraId="689D84B2" w14:textId="77777777" w:rsidR="00950668" w:rsidRPr="00C72DE0" w:rsidRDefault="00950668" w:rsidP="00950668">
      <w:r w:rsidRPr="00C72DE0">
        <w:t>Пятая ошибка — сравнивать себя с другими.</w:t>
      </w:r>
    </w:p>
    <w:p w14:paraId="7DF8A210" w14:textId="77777777" w:rsidR="00950668" w:rsidRPr="00C72DE0" w:rsidRDefault="00950668" w:rsidP="00950668">
      <w:r w:rsidRPr="00C72DE0">
        <w:t>«Все уже купили», а «кто-то заработал 30%» — такие истории могут заставить инвестора сомневаться в себе. Но у каждого инвестора свои цели, горизонт и отношение к риску. Не стоит примерять на себя чужие решения. Волатильность — это нормальная часть фондового рынка. Главное — не позволять эмоциям управлять инвестиционными решениями», — констатировали в пресс-службе.</w:t>
      </w:r>
    </w:p>
    <w:p w14:paraId="466E3440" w14:textId="77777777" w:rsidR="00950668" w:rsidRPr="00C72DE0" w:rsidRDefault="00950668" w:rsidP="00950668">
      <w:r w:rsidRPr="00C72DE0">
        <w:t>7 июля Индекс Мосбиржи обновил минимум с конца декабря 2022 года — в моменте он достигал 2117,5 пункта. С начала месяца он упал почти на 10%, а с начала года — более чем на 22%.</w:t>
      </w:r>
    </w:p>
    <w:p w14:paraId="5878F941" w14:textId="7788FD2E" w:rsidR="00950668" w:rsidRPr="00C72DE0" w:rsidRDefault="005F4238" w:rsidP="00950668">
      <w:hyperlink r:id="rId46" w:history="1">
        <w:r w:rsidR="00950668" w:rsidRPr="00952161">
          <w:rPr>
            <w:rStyle w:val="a3"/>
            <w:lang w:val="en-US"/>
          </w:rPr>
          <w:t>https</w:t>
        </w:r>
        <w:r w:rsidR="00950668" w:rsidRPr="00C72DE0">
          <w:rPr>
            <w:rStyle w:val="a3"/>
          </w:rPr>
          <w:t>://</w:t>
        </w:r>
        <w:r w:rsidR="00950668" w:rsidRPr="00952161">
          <w:rPr>
            <w:rStyle w:val="a3"/>
            <w:lang w:val="en-US"/>
          </w:rPr>
          <w:t>www</w:t>
        </w:r>
        <w:r w:rsidR="00950668" w:rsidRPr="00C72DE0">
          <w:rPr>
            <w:rStyle w:val="a3"/>
          </w:rPr>
          <w:t>.</w:t>
        </w:r>
        <w:r w:rsidR="00950668" w:rsidRPr="00952161">
          <w:rPr>
            <w:rStyle w:val="a3"/>
            <w:lang w:val="en-US"/>
          </w:rPr>
          <w:t>gazeta</w:t>
        </w:r>
        <w:r w:rsidR="00950668" w:rsidRPr="00C72DE0">
          <w:rPr>
            <w:rStyle w:val="a3"/>
          </w:rPr>
          <w:t>.</w:t>
        </w:r>
        <w:r w:rsidR="00950668" w:rsidRPr="00952161">
          <w:rPr>
            <w:rStyle w:val="a3"/>
            <w:lang w:val="en-US"/>
          </w:rPr>
          <w:t>press</w:t>
        </w:r>
        <w:r w:rsidR="00950668" w:rsidRPr="00C72DE0">
          <w:rPr>
            <w:rStyle w:val="a3"/>
          </w:rPr>
          <w:t>/</w:t>
        </w:r>
        <w:r w:rsidR="00950668" w:rsidRPr="00952161">
          <w:rPr>
            <w:rStyle w:val="a3"/>
            <w:lang w:val="en-US"/>
          </w:rPr>
          <w:t>business</w:t>
        </w:r>
        <w:r w:rsidR="00950668" w:rsidRPr="00C72DE0">
          <w:rPr>
            <w:rStyle w:val="a3"/>
          </w:rPr>
          <w:t>/</w:t>
        </w:r>
        <w:r w:rsidR="00950668" w:rsidRPr="00952161">
          <w:rPr>
            <w:rStyle w:val="a3"/>
            <w:lang w:val="en-US"/>
          </w:rPr>
          <w:t>news</w:t>
        </w:r>
        <w:r w:rsidR="00950668" w:rsidRPr="00C72DE0">
          <w:rPr>
            <w:rStyle w:val="a3"/>
          </w:rPr>
          <w:t>/2026/07/07/28842757.</w:t>
        </w:r>
        <w:r w:rsidR="00950668" w:rsidRPr="00952161">
          <w:rPr>
            <w:rStyle w:val="a3"/>
            <w:lang w:val="en-US"/>
          </w:rPr>
          <w:t>shtml</w:t>
        </w:r>
      </w:hyperlink>
      <w:r w:rsidR="00950668" w:rsidRPr="00C72DE0">
        <w:t xml:space="preserve"> </w:t>
      </w:r>
    </w:p>
    <w:p w14:paraId="4AFD0D1D" w14:textId="293A0297" w:rsidR="00A50143" w:rsidRDefault="00A50143" w:rsidP="00A50143">
      <w:pPr>
        <w:pStyle w:val="2"/>
      </w:pPr>
      <w:bookmarkStart w:id="137" w:name="_Toc234391794"/>
      <w:r>
        <w:lastRenderedPageBreak/>
        <w:t>Выберу.ру, 06.07.2026</w:t>
      </w:r>
      <w:r w:rsidRPr="00950668">
        <w:t xml:space="preserve">, </w:t>
      </w:r>
      <w:r>
        <w:t>Банки продадут криптовалюту россиянам уже в 2026 году</w:t>
      </w:r>
      <w:bookmarkEnd w:id="137"/>
    </w:p>
    <w:p w14:paraId="65B80068" w14:textId="77777777" w:rsidR="00A50143" w:rsidRDefault="00A50143" w:rsidP="00A50143">
      <w:pPr>
        <w:pStyle w:val="3"/>
      </w:pPr>
      <w:bookmarkStart w:id="138" w:name="_Toc234391795"/>
      <w:r>
        <w:t>До сих пор российским криптанам приходилось покупать криптовалюту на свой страх и риск в нерегулируемом поле. Но скоро её покупка через российские банки станет обыденностью. Сразу три системообразующих игрока - Сбер, ВТБ и Т-Банк - объявили о планах создать собственные цифровые депозитарии для криптовалюты и встроить функционал её покупки в мобильные приложения к декабрю 2026 года. Ожидаемый приток, который обеспечат розничные инвесторы, обострит проблему финансовой безграмотности: многие наивные пользователи просто «просадят» все вложения.</w:t>
      </w:r>
      <w:bookmarkEnd w:id="138"/>
    </w:p>
    <w:p w14:paraId="5EF47311" w14:textId="77777777" w:rsidR="00A50143" w:rsidRDefault="00A50143" w:rsidP="00A50143">
      <w:r>
        <w:t>Любой россиянин сможет скоро купить крипту в приложении своего банка. Фото: нейросеть</w:t>
      </w:r>
    </w:p>
    <w:p w14:paraId="62EF327C" w14:textId="77777777" w:rsidR="00A50143" w:rsidRDefault="00A50143" w:rsidP="00A50143">
      <w:r>
        <w:t>Когда можно будет купить криптовалюту через банк</w:t>
      </w:r>
    </w:p>
    <w:p w14:paraId="0D709AB0" w14:textId="77777777" w:rsidR="00A50143" w:rsidRDefault="00A50143" w:rsidP="00A50143">
      <w:r>
        <w:t>Главный катализатор грядущих перемен - новый закон «О цифровой валюте и цифровых правах», который, как предполагается, вступит в силу с 1 сентября. Финансовые организации уже ведут открытую борьбу за статус первопроходца: цифровые валюты станут важной частью их экосистем. Сначала о том, что будет создан цифровой депозитарий, официально объявил Т-Банк.</w:t>
      </w:r>
    </w:p>
    <w:p w14:paraId="33EB0B09" w14:textId="77777777" w:rsidR="00A50143" w:rsidRDefault="00A50143" w:rsidP="00A50143">
      <w:r>
        <w:t>Цифровой депозитарий - это информационная база, в которой видно, кто владеет активом.</w:t>
      </w:r>
    </w:p>
    <w:p w14:paraId="5B131B7B" w14:textId="77777777" w:rsidR="00A50143" w:rsidRDefault="00A50143" w:rsidP="00A50143">
      <w:r>
        <w:t>Исполнительный директор Т-Банка Вячеслав Цыганов в разговоре с ТАСС пообещал до конца года интегрировать возможность покупки, продажи и анализа криптоактивов непосредственно в мобильное приложение банка. Внедреённая в Т-Банк криптовалюта позволит упростить доступ к рынку для миллионов людей:</w:t>
      </w:r>
    </w:p>
    <w:p w14:paraId="071214E7" w14:textId="77777777" w:rsidR="00A50143" w:rsidRDefault="00A50143" w:rsidP="00A50143">
      <w:r>
        <w:t>Наша задача - сделать сложное простым, чтобы криптоактивы были доступны нашим клиентам в тех же интерфейсах, с таким же уровнем надёжности и сервиса, что и другие продукты</w:t>
      </w:r>
    </w:p>
    <w:p w14:paraId="5BB8A5E0" w14:textId="77777777" w:rsidR="00A50143" w:rsidRDefault="00A50143" w:rsidP="00A50143">
      <w:r>
        <w:t>В Т-банке также подтвердили наличие пилотного проекта ЦФА с привязкой к биткойну и автоматическим маркетмейкингом. Организация намерена стать первым цифровым депозитарием. Цыганов назвал легализацию «долгожданным шагом с точки зрения защиты клиентов от серых схем», пояснив, когда легализуют покупку криптовалюты в России на законодательном уровне.</w:t>
      </w:r>
    </w:p>
    <w:p w14:paraId="55C078E9" w14:textId="77777777" w:rsidR="00A50143" w:rsidRDefault="00A50143" w:rsidP="00A50143">
      <w:r>
        <w:t>За «жёлтым банком» вдогонку кинулся ВТБ. Руководитель департамента брокерского обслуживания кредитной организации Андрей Яцков в интервью РБК подтвердил готовность организации работать в статусе цифрового депозитария. Запланированная в ВТБ покупка криптовалюты станет доступна в рамках регулируемой среды сразу после формирования нормативной базы. Яцков напомнил, что ВТБ уже включен в реестр операторов информационных систем, выпускающих ЦФА. Это якобы даёт ему преимущество в скорости развертывания сервиса.</w:t>
      </w:r>
    </w:p>
    <w:p w14:paraId="53EB6A1F" w14:textId="77777777" w:rsidR="00A50143" w:rsidRDefault="00A50143" w:rsidP="00A50143">
      <w:r>
        <w:t xml:space="preserve">Самый большой банк страны - Сбер - оказался последним в цепочке новостей о криптодепозитариях. Первый зампред правления Сбербанка Кирилл Царёв на Финансовом конгрессе ЦБ заявил РБК о планах запустить полноценный криптокошелёк </w:t>
      </w:r>
      <w:r>
        <w:lastRenderedPageBreak/>
        <w:t>в приложениях «Сбер» и «СберИнвестиции» к началу декабря. Появление такой функции, как Сбер криптовалюта в приложении, значительно упростит жизнь массовому инвестору:</w:t>
      </w:r>
    </w:p>
    <w:p w14:paraId="0952FB2F" w14:textId="77777777" w:rsidR="00A50143" w:rsidRDefault="00A50143" w:rsidP="00A50143">
      <w:r>
        <w:t>По мере того, как появится регулирование, мы со своей стороны подготовим для наших клиентов сервис. По сути это будет криптокошелёк, который мы внедрим прежде всего в «Сбербанк Онлайн» и «СберИнвестиции</w:t>
      </w:r>
    </w:p>
    <w:p w14:paraId="4F7AFE55" w14:textId="77777777" w:rsidR="00A50143" w:rsidRDefault="00A50143" w:rsidP="00A50143">
      <w:r>
        <w:t>В инфраструктуру Сбера также войдёт цифровой депозитарий для хранения и учёта цифровых валют (ЦФА), что станет ответом на вопрос о том, когда можно будет купить криптовалюту через банк официально. Что такое ЦФА, вы можете прочитать тут. Ранее в статье «Мосбиржа назвала сроки первых тестов с криптовалютой» мы уже писали, что столичная торговая площадка тоже готовится зарабатывать на крипте, используя новые цифровые права.</w:t>
      </w:r>
    </w:p>
    <w:p w14:paraId="3C7BEEED" w14:textId="77777777" w:rsidR="00A50143" w:rsidRDefault="00A50143" w:rsidP="00A50143">
      <w:r>
        <w:t>Снова МММ</w:t>
      </w:r>
    </w:p>
    <w:p w14:paraId="7989D116" w14:textId="77777777" w:rsidR="00A50143" w:rsidRDefault="00A50143" w:rsidP="00A50143">
      <w:r>
        <w:t>Однако эксперты предупреждают: доступность криптоактивов через привычные интерфейсы крупных банков может создать у розничных инвесторов иллюзию лёгкости заработка и «халявы». Экономист Александр Разуваев отмечает: многие новички принципиально не разделяют природу акций и криптовалют, игнорируя риски, которые несет в себе цифровая валюта.</w:t>
      </w:r>
    </w:p>
    <w:p w14:paraId="027A351E" w14:textId="34130ECF" w:rsidR="00A50143" w:rsidRDefault="005F4238" w:rsidP="00A50143">
      <w:hyperlink r:id="rId47" w:history="1">
        <w:r w:rsidR="00A50143" w:rsidRPr="00952161">
          <w:rPr>
            <w:rStyle w:val="a3"/>
          </w:rPr>
          <w:t>https://www.vbr.ru/novosti/investicii/2026/07/06/banki-prodadyt-kriptovaluty-rossiyanam/</w:t>
        </w:r>
      </w:hyperlink>
      <w:r w:rsidR="00A50143">
        <w:t xml:space="preserve"> </w:t>
      </w:r>
    </w:p>
    <w:p w14:paraId="1648AE75" w14:textId="77777777" w:rsidR="00111D7C" w:rsidRPr="00912195" w:rsidRDefault="00111D7C" w:rsidP="00111D7C">
      <w:pPr>
        <w:pStyle w:val="251"/>
      </w:pPr>
      <w:bookmarkStart w:id="139" w:name="_Toc99271712"/>
      <w:bookmarkStart w:id="140" w:name="_Toc99318658"/>
      <w:bookmarkStart w:id="141" w:name="_Toc165991078"/>
      <w:bookmarkStart w:id="142" w:name="_Toc234391796"/>
      <w:bookmarkEnd w:id="123"/>
      <w:bookmarkEnd w:id="124"/>
      <w:r w:rsidRPr="00912195">
        <w:lastRenderedPageBreak/>
        <w:t>НОВОСТИ ЗАРУБЕЖНЫХ ПЕНСИОННЫХ СИСТЕМ</w:t>
      </w:r>
      <w:bookmarkEnd w:id="139"/>
      <w:bookmarkEnd w:id="140"/>
      <w:bookmarkEnd w:id="141"/>
      <w:bookmarkEnd w:id="142"/>
    </w:p>
    <w:p w14:paraId="7D59896E" w14:textId="77777777" w:rsidR="00111D7C" w:rsidRPr="00912195" w:rsidRDefault="00111D7C" w:rsidP="00111D7C">
      <w:pPr>
        <w:pStyle w:val="10"/>
      </w:pPr>
      <w:bookmarkStart w:id="143" w:name="_Toc99271713"/>
      <w:bookmarkStart w:id="144" w:name="_Toc99318659"/>
      <w:bookmarkStart w:id="145" w:name="_Toc165991079"/>
      <w:bookmarkStart w:id="146" w:name="_Toc234391797"/>
      <w:r w:rsidRPr="00912195">
        <w:t>Новости пенсионной отрасли стран ближнего зарубежья</w:t>
      </w:r>
      <w:bookmarkEnd w:id="143"/>
      <w:bookmarkEnd w:id="144"/>
      <w:bookmarkEnd w:id="145"/>
      <w:bookmarkEnd w:id="146"/>
    </w:p>
    <w:p w14:paraId="6EA932D7" w14:textId="77777777" w:rsidR="004D7F8A" w:rsidRPr="00912195" w:rsidRDefault="004D7F8A" w:rsidP="004D7F8A">
      <w:pPr>
        <w:pStyle w:val="2"/>
      </w:pPr>
      <w:bookmarkStart w:id="147" w:name="_Toc234391798"/>
      <w:r w:rsidRPr="00912195">
        <w:t>BAKU.WS, 07.07.2026, Кто в Азербайджане сможет выйти на пенсию раньше?</w:t>
      </w:r>
      <w:bookmarkEnd w:id="147"/>
    </w:p>
    <w:p w14:paraId="6C105365" w14:textId="77777777" w:rsidR="004D7F8A" w:rsidRPr="00912195" w:rsidRDefault="004D7F8A" w:rsidP="00B141B3">
      <w:pPr>
        <w:pStyle w:val="3"/>
      </w:pPr>
      <w:bookmarkStart w:id="148" w:name="_Toc234391799"/>
      <w:r w:rsidRPr="00912195">
        <w:t>С этого месяца пенсионный возраст для женщин и мужчин в Азербайджане был уравнен. На фоне вступивших в силу изменений одним из наиболее обсуждаемых вопросов стало то, какие категории граждан имеют право выйти на пенсию досрочно на льготных условиях.</w:t>
      </w:r>
      <w:bookmarkEnd w:id="148"/>
    </w:p>
    <w:p w14:paraId="495C3C1B" w14:textId="2091B84B" w:rsidR="004D7F8A" w:rsidRPr="00912195" w:rsidRDefault="004D7F8A" w:rsidP="004D7F8A">
      <w:r w:rsidRPr="00912195">
        <w:t xml:space="preserve">Член Комитета Милли Меджлиса по экономической политике, промышленности и предпринимательству Вугар Байрамов заявил BAKU.WS, что в соответствии с законом </w:t>
      </w:r>
      <w:r w:rsidR="003033B2">
        <w:t>«</w:t>
      </w:r>
      <w:r w:rsidRPr="00912195">
        <w:t>О трудовых пенсиях</w:t>
      </w:r>
      <w:r w:rsidR="003033B2">
        <w:t>»</w:t>
      </w:r>
      <w:r w:rsidRPr="00912195">
        <w:t xml:space="preserve"> матери, имеющие пятерых и более детей, а также в предусмотренных законом случаях отцы могут выйти на трудовую пенсию за пять лет до достижения общеустановленного пенсионного возраста, то есть в 60 лет.</w:t>
      </w:r>
    </w:p>
    <w:p w14:paraId="727ABFBB" w14:textId="77777777" w:rsidR="004D7F8A" w:rsidRPr="00912195" w:rsidRDefault="004D7F8A" w:rsidP="004D7F8A">
      <w:r w:rsidRPr="00912195">
        <w:t>По его словам, правом на льготную пенсию также пользуются граждане, работающие в тяжелых и вредных условиях труда.</w:t>
      </w:r>
    </w:p>
    <w:p w14:paraId="6A1A66A9" w14:textId="75033618" w:rsidR="004D7F8A" w:rsidRPr="00912195" w:rsidRDefault="003033B2" w:rsidP="004D7F8A">
      <w:r>
        <w:t>«</w:t>
      </w:r>
      <w:r w:rsidR="004D7F8A" w:rsidRPr="00912195">
        <w:t>Перечень таких профессий утверждается Кабинетом Министров и периодически обновляется, что позволяет большему числу граждан выходить на пенсию на льготных условиях.</w:t>
      </w:r>
    </w:p>
    <w:p w14:paraId="11E159CF" w14:textId="77777777" w:rsidR="004D7F8A" w:rsidRPr="00912195" w:rsidRDefault="004D7F8A" w:rsidP="004D7F8A">
      <w:r w:rsidRPr="00912195">
        <w:t>Законодательство также предусматривает право на досрочный выход на пенсию для лиц, страдающих определенными заболеваниями. Эти льготы предоставляются в соответствии с перечнем, утвержденным Кабинетом Министров. В отдельных случаях граждане могут выйти на пенсию на срок до 12 лет раньше общеустановленного пенсионного возраста.</w:t>
      </w:r>
    </w:p>
    <w:p w14:paraId="0D3F09B5" w14:textId="6C4AEE96" w:rsidR="004D7F8A" w:rsidRPr="00912195" w:rsidRDefault="004D7F8A" w:rsidP="004D7F8A">
      <w:r w:rsidRPr="00912195">
        <w:t>Считаю, что при расширении права на льготную пенсию следует учитывать не только количество существующих категорий, но и критерии социальной нуждаемости. В частности, было бы целесообразно предоставить возможность одиноким женщинам, которые особенно нуждаются в социальной защите, выходить на пенсию на льготных условиях на пять лет раньше</w:t>
      </w:r>
      <w:r w:rsidR="003033B2">
        <w:t>»</w:t>
      </w:r>
      <w:r w:rsidRPr="00912195">
        <w:t>, - отметил депутат.</w:t>
      </w:r>
    </w:p>
    <w:p w14:paraId="46641E60" w14:textId="77777777" w:rsidR="004D7F8A" w:rsidRPr="00912195" w:rsidRDefault="004D7F8A" w:rsidP="004D7F8A">
      <w:r w:rsidRPr="00912195">
        <w:t>В завершение Вугар Байрамов подчеркнул, что опыт ряда европейских стран, где для мужчин и женщин установлен разный пенсионный возраст, можно считать положительным примером.</w:t>
      </w:r>
    </w:p>
    <w:p w14:paraId="09EE1681" w14:textId="0C89E098" w:rsidR="004D7F8A" w:rsidRPr="00912195" w:rsidRDefault="003033B2" w:rsidP="004D7F8A">
      <w:r>
        <w:t>«</w:t>
      </w:r>
      <w:r w:rsidR="004D7F8A" w:rsidRPr="00912195">
        <w:t>На фоне уравнивания пенсионного возраста в Азербайджане можно обсудить расширение круга граждан, имеющих право на льготную пенсию. Внедрение новых подходов в этом направлении может стать одним из следующих этапов реформирования пенсионной системы</w:t>
      </w:r>
      <w:r>
        <w:t>»</w:t>
      </w:r>
      <w:r w:rsidR="004D7F8A" w:rsidRPr="00912195">
        <w:t>, - заключил он.</w:t>
      </w:r>
    </w:p>
    <w:p w14:paraId="1598575F" w14:textId="1956FC31" w:rsidR="004D7F8A" w:rsidRPr="00912195" w:rsidRDefault="005F4238" w:rsidP="004D7F8A">
      <w:hyperlink r:id="rId48" w:history="1">
        <w:r w:rsidR="004D7F8A" w:rsidRPr="00912195">
          <w:rPr>
            <w:rStyle w:val="a3"/>
          </w:rPr>
          <w:t>https://baku.ws/ru/obschestvo/kto-v-azerbajdzhane-smozhet-vyjti-na-pensiyu-ranshe-zayavlenie</w:t>
        </w:r>
      </w:hyperlink>
      <w:r w:rsidR="004D7F8A" w:rsidRPr="00912195">
        <w:t xml:space="preserve"> </w:t>
      </w:r>
    </w:p>
    <w:p w14:paraId="61CC2199" w14:textId="77777777" w:rsidR="003F0D21" w:rsidRPr="00912195" w:rsidRDefault="003F0D21" w:rsidP="003F0D21">
      <w:pPr>
        <w:pStyle w:val="2"/>
      </w:pPr>
      <w:bookmarkStart w:id="149" w:name="_Toc234391800"/>
      <w:bookmarkStart w:id="150" w:name="_GoBack"/>
      <w:r w:rsidRPr="00912195">
        <w:lastRenderedPageBreak/>
        <w:t>Вестник Кавказа, 07.07.2026, Население Грузии приблизилось к 4 млн человек - итоги переписи</w:t>
      </w:r>
      <w:bookmarkEnd w:id="149"/>
    </w:p>
    <w:p w14:paraId="6F31D5CD" w14:textId="77777777" w:rsidR="003F0D21" w:rsidRPr="00912195" w:rsidRDefault="003F0D21" w:rsidP="00B141B3">
      <w:pPr>
        <w:pStyle w:val="3"/>
      </w:pPr>
      <w:bookmarkStart w:id="151" w:name="_Toc234391801"/>
      <w:r w:rsidRPr="00912195">
        <w:t>Национальная служба статистики Грузии подвела окончательные итоги переписи населения 2024 года, в ходе которой выявились интересные особенности.</w:t>
      </w:r>
      <w:bookmarkEnd w:id="151"/>
    </w:p>
    <w:p w14:paraId="65E416E7" w14:textId="5C763276" w:rsidR="003F0D21" w:rsidRPr="00912195" w:rsidRDefault="003F0D21" w:rsidP="003F0D21">
      <w:r w:rsidRPr="00912195">
        <w:t xml:space="preserve">Население Грузии постепенно растет - за последние 10 лет после переписи 2014 года оно увеличилось на 5,8%, почти до 4 млн человек, подсчитали в Национальной службе статистики Грузии </w:t>
      </w:r>
      <w:r w:rsidR="003033B2">
        <w:t>«</w:t>
      </w:r>
      <w:r w:rsidRPr="00912195">
        <w:t>Сакстат</w:t>
      </w:r>
      <w:r w:rsidR="003033B2">
        <w:t>»</w:t>
      </w:r>
      <w:r w:rsidRPr="00912195">
        <w:t>.</w:t>
      </w:r>
    </w:p>
    <w:p w14:paraId="7A4F7874" w14:textId="77777777" w:rsidR="003F0D21" w:rsidRPr="00912195" w:rsidRDefault="003F0D21" w:rsidP="003F0D21">
      <w:r w:rsidRPr="00912195">
        <w:t>Сейчас население страны составляет 3 929 581 человек, однако распределилось оно иначе, чем 10 лет назад - численность городского населения выросла, а сельского - сократилась, передает Sputnik Грузия.</w:t>
      </w:r>
    </w:p>
    <w:p w14:paraId="55CCE07E" w14:textId="77777777" w:rsidR="003F0D21" w:rsidRPr="00912195" w:rsidRDefault="003F0D21" w:rsidP="003F0D21">
      <w:r w:rsidRPr="00912195">
        <w:t>Молодежь все чаще уезжает на работу в крупные города: данные новой переписи показывают, что их население за последнее время выросло на 15,7%, тогда как села страны лишились 7,4% своих жителей.</w:t>
      </w:r>
    </w:p>
    <w:p w14:paraId="2FCD2069" w14:textId="77777777" w:rsidR="003F0D21" w:rsidRPr="00912195" w:rsidRDefault="003F0D21" w:rsidP="003F0D21">
      <w:r w:rsidRPr="00912195">
        <w:t>Еще одна особенность - в стране преобладает доля женщин, которых насчитали 52,1%. Мужчин заметно меньше - всего 47,9%.</w:t>
      </w:r>
    </w:p>
    <w:p w14:paraId="6B611F6E" w14:textId="72E22535" w:rsidR="003F0D21" w:rsidRPr="00912195" w:rsidRDefault="003F0D21" w:rsidP="003F0D21">
      <w:r w:rsidRPr="00912195">
        <w:t xml:space="preserve">При этом доля трудоспособных граждан в возрасте от 14 до 65 лет составляет 62,8% от общего числа: 19,6% населения страны - это дети, а оставшиеся 17,6% - граждане пенсионного возраста, говорится в материалах </w:t>
      </w:r>
      <w:r w:rsidR="003033B2">
        <w:t>«</w:t>
      </w:r>
      <w:r w:rsidRPr="00912195">
        <w:t>Сакстата</w:t>
      </w:r>
      <w:r w:rsidR="003033B2">
        <w:t>»</w:t>
      </w:r>
      <w:r w:rsidRPr="00912195">
        <w:t>.</w:t>
      </w:r>
    </w:p>
    <w:p w14:paraId="36EED54F" w14:textId="78A1C20C" w:rsidR="003F0D21" w:rsidRPr="00912195" w:rsidRDefault="005F4238" w:rsidP="003F0D21">
      <w:hyperlink r:id="rId49" w:history="1">
        <w:r w:rsidR="003F0D21" w:rsidRPr="00912195">
          <w:rPr>
            <w:rStyle w:val="a3"/>
          </w:rPr>
          <w:t>https://vestikavkaza.ru/news/naselenie-gruzii-neuklonno-rastet.html</w:t>
        </w:r>
      </w:hyperlink>
      <w:r w:rsidR="003F0D21" w:rsidRPr="00912195">
        <w:t xml:space="preserve"> </w:t>
      </w:r>
    </w:p>
    <w:p w14:paraId="7962002A" w14:textId="77777777" w:rsidR="00A625F9" w:rsidRPr="00912195" w:rsidRDefault="00A625F9" w:rsidP="00A625F9">
      <w:pPr>
        <w:pStyle w:val="2"/>
      </w:pPr>
      <w:bookmarkStart w:id="152" w:name="_Toc234391802"/>
      <w:bookmarkEnd w:id="150"/>
      <w:r w:rsidRPr="00912195">
        <w:t>Kazinform, 07.07.2026, Почему именно 41-летние чаще могут использовать пенсионные накопления — объяснение ЕНПФ</w:t>
      </w:r>
      <w:bookmarkEnd w:id="152"/>
    </w:p>
    <w:p w14:paraId="3FAD4D7C" w14:textId="77777777" w:rsidR="00A625F9" w:rsidRPr="00912195" w:rsidRDefault="00A625F9" w:rsidP="00B141B3">
      <w:pPr>
        <w:pStyle w:val="3"/>
      </w:pPr>
      <w:bookmarkStart w:id="153" w:name="_Toc234391803"/>
      <w:r w:rsidRPr="00912195">
        <w:t>В Едином накопительном пенсионном фонде (ЕНПФ) объяснили, как новая методика расчета порога минимальной достаточности повлияла на вкладчиков разных возрастов, и почему самые высокие требования установлены для казахстанцев предпенсионного возраста, передает корреспондент агентства Kazinform.</w:t>
      </w:r>
      <w:bookmarkEnd w:id="153"/>
    </w:p>
    <w:p w14:paraId="76825C32" w14:textId="77777777" w:rsidR="00A625F9" w:rsidRPr="00912195" w:rsidRDefault="00A625F9" w:rsidP="00A625F9">
      <w:r w:rsidRPr="00912195">
        <w:t>После введения новой методики расчета порогов минимальной достаточности (ПМД) максимальное число вкладчиков, имеющих пенсионные накопления выше установленного уровня, приходится на 41-летних казахстанцев. Почему именно эта возрастная группа оказалась в наиболее выгодном положении, объяснили в ЕНПФ.</w:t>
      </w:r>
    </w:p>
    <w:p w14:paraId="0217D551" w14:textId="77777777" w:rsidR="00A625F9" w:rsidRPr="00912195" w:rsidRDefault="00A625F9" w:rsidP="00A625F9">
      <w:r w:rsidRPr="00912195">
        <w:t>Как пояснили в фонде, к 41 году многие граждане уже имеют около 20 лет участия в накопительной пенсионной системе, что позволяет сформировать значительный объем пенсионных накоплений. Кроме того, именно в этом возрасте многие достигают наиболее высокого уровня доходов и карьерного роста, вследствие чего увеличиваются размеры обязательных пенсионных взносов. Существенную роль играет и накопленный инвестиционный доход, который за годы участия в системе становится важной частью пенсионных накоплений.</w:t>
      </w:r>
    </w:p>
    <w:p w14:paraId="675F2E4F" w14:textId="77777777" w:rsidR="00A625F9" w:rsidRPr="00912195" w:rsidRDefault="00A625F9" w:rsidP="00A625F9">
      <w:r w:rsidRPr="00912195">
        <w:t xml:space="preserve">— Люди в этом возрасте, как правило, более осведомлены о возможностях инвестирования своих пенсионных накоплений. Многие начинают серьезнее </w:t>
      </w:r>
      <w:r w:rsidRPr="00912195">
        <w:lastRenderedPageBreak/>
        <w:t>планировать свое финансовое будущее, что побуждает их активно накапливать средства к пенсионному возрасту, — говорится в ответе ЕНПФ на запрос агентства.</w:t>
      </w:r>
    </w:p>
    <w:p w14:paraId="49807B25" w14:textId="77777777" w:rsidR="00A625F9" w:rsidRPr="00912195" w:rsidRDefault="00A625F9" w:rsidP="00A625F9">
      <w:r w:rsidRPr="00912195">
        <w:t>Совокупность этих факторов и объясняет, почему именно 41-летние составляют самую многочисленную группу вкладчиков с накоплениями выше порога минимальной достаточности.</w:t>
      </w:r>
    </w:p>
    <w:p w14:paraId="6101213E" w14:textId="77777777" w:rsidR="00A625F9" w:rsidRPr="00912195" w:rsidRDefault="00A625F9" w:rsidP="00A625F9">
      <w:r w:rsidRPr="00912195">
        <w:t>Вместе с тем наиболее высокий порог минимальной достаточности установлен для граждан в возрасте 62 лет. В ЕНПФ пояснили, что это связано с их приближением к пенсионному возрасту.</w:t>
      </w:r>
    </w:p>
    <w:p w14:paraId="03652975" w14:textId="77777777" w:rsidR="00A625F9" w:rsidRPr="00912195" w:rsidRDefault="00A625F9" w:rsidP="00A625F9">
      <w:r w:rsidRPr="00912195">
        <w:t>— Если вкладчик планирует изъять часть пенсионных накоплений, на его счете должна оставаться сумма, достаточная для формирования регулярных пенсионных выплат на адекватном уровне. В возрасте 62 лет практически отсутствует временной горизонт для дальнейшего накопления средств и компенсации изъятых сумм, — пояснили в фонде.</w:t>
      </w:r>
    </w:p>
    <w:p w14:paraId="5AF4307D" w14:textId="77777777" w:rsidR="00A625F9" w:rsidRPr="00912195" w:rsidRDefault="00A625F9" w:rsidP="00A625F9">
      <w:r w:rsidRPr="00912195">
        <w:t>По расчетам ЕНПФ, при наличии накоплений на уровне порога минимальной достаточности размер ежемесячной выплаты из фонда после выхода на пенсию для 62-летнего гражданина составит около 127 тысяч тенге. Это соответствует примерно 40% медианного дохода населения в 2026 году и, как отмечают в фонде, обеспечивает минимально необходимый уровень замещения дохода после завершения трудовой деятельности.</w:t>
      </w:r>
    </w:p>
    <w:p w14:paraId="64F51415" w14:textId="77777777" w:rsidR="00A625F9" w:rsidRPr="00912195" w:rsidRDefault="00A625F9" w:rsidP="00A625F9">
      <w:r w:rsidRPr="00912195">
        <w:t>Также по данным ЕНПФ, количество граждан, не достигших 30 лет и имеющих возможность использования своих пенсионных накоплений свыше ПМД (исходя из расчетов по новой методике), составляет порядка 1,5 тысячи человек.</w:t>
      </w:r>
    </w:p>
    <w:p w14:paraId="29106051" w14:textId="77777777" w:rsidR="00A625F9" w:rsidRPr="00912195" w:rsidRDefault="00A625F9" w:rsidP="00A625F9">
      <w:r w:rsidRPr="00912195">
        <w:t>— Прогноз по изменениям количества вкладчиков в различных возрастных группах будет зависеть от дальнейшей динамики отчисления пенсионных взносов, начисленного инвестиционного дохода и других факторов, — говорится в сообщении.</w:t>
      </w:r>
    </w:p>
    <w:p w14:paraId="744BD279" w14:textId="77777777" w:rsidR="00A625F9" w:rsidRPr="00912195" w:rsidRDefault="00A625F9" w:rsidP="00A625F9">
      <w:r w:rsidRPr="00912195">
        <w:t>В фонде также напомнили, что пороги минимальной достаточности пересматриваются ежегодно. В соответствии с Социальным кодексом методику определения ПМД разрабатывает Министерство труда и социальной защиты населения.</w:t>
      </w:r>
    </w:p>
    <w:p w14:paraId="1BD65E00" w14:textId="77777777" w:rsidR="00A625F9" w:rsidRPr="00912195" w:rsidRDefault="00A625F9" w:rsidP="00A625F9">
      <w:r w:rsidRPr="00912195">
        <w:t>— Правительство РК утверждает методику определения ПМД. ЕНПФ обязан ежегодно не позднее пяти рабочих дней после официального опубликования Закона о республиканском бюджете на следующий финансовый год размещать в СМИ путем публикации не менее чем в двух печатных изданиях на казахском и русском языках, а также на собственном интернет-ресурсе ПМД, рассчитанные и действующие на предстоящий год, — уточнили в фонде.</w:t>
      </w:r>
    </w:p>
    <w:p w14:paraId="09E0EB2A" w14:textId="77777777" w:rsidR="00A625F9" w:rsidRPr="00912195" w:rsidRDefault="00A625F9" w:rsidP="00A625F9">
      <w:r w:rsidRPr="00912195">
        <w:t>Если Правительство внесет изменения в действующую методику либо утвердит ее новую редакцию, размеры порогов минимальной достаточности будут пересчитаны и опубликованы в установленном порядке.</w:t>
      </w:r>
    </w:p>
    <w:p w14:paraId="14AA5079" w14:textId="77777777" w:rsidR="00A625F9" w:rsidRPr="00912195" w:rsidRDefault="00A625F9" w:rsidP="00A625F9">
      <w:r w:rsidRPr="00912195">
        <w:t>Ранее в ЕНПФ назвали регионы, где больше всего вкладчиков утратили право на использование накоплений. Так, больше всего вкладчиков, утративших возможность воспользоваться единовременными пенсионными выплатами на покупку жилья или лечение, проживает в Алматы, далее следуют Астана и Карагандинская область.</w:t>
      </w:r>
    </w:p>
    <w:p w14:paraId="64DDFDDC" w14:textId="77777777" w:rsidR="00A625F9" w:rsidRPr="00912195" w:rsidRDefault="00A625F9" w:rsidP="00A625F9">
      <w:r w:rsidRPr="00912195">
        <w:t>Согласно новой методике расчета порогов минимальной достаточности, накопления выше установленного порога имеют чуть более 30 тысяч человек.</w:t>
      </w:r>
    </w:p>
    <w:p w14:paraId="3360BAD6" w14:textId="77777777" w:rsidR="00A625F9" w:rsidRPr="00912195" w:rsidRDefault="00A625F9" w:rsidP="00A625F9">
      <w:r w:rsidRPr="00912195">
        <w:lastRenderedPageBreak/>
        <w:t>Кроме того, после повышения порогов достаточности с 5 июня 2026 года по 10 июня 2026 года ЕНПФ исполнил 52 заявления на единовременные пенсионные выплаты для улучшения жилищных условий.</w:t>
      </w:r>
    </w:p>
    <w:p w14:paraId="6EFA3360" w14:textId="1867EF02" w:rsidR="00111D7C" w:rsidRPr="007D697D" w:rsidRDefault="005F4238" w:rsidP="00A625F9">
      <w:hyperlink r:id="rId50" w:history="1">
        <w:r w:rsidR="00A625F9" w:rsidRPr="00912195">
          <w:rPr>
            <w:rStyle w:val="a3"/>
          </w:rPr>
          <w:t>https://www.inform.kz/ru/pochemu-imenno-41-letnie-chashe-mogut-ispolzovat-pensionnie-nakopleniya-obyasnen-7d7cdd3a</w:t>
        </w:r>
      </w:hyperlink>
    </w:p>
    <w:p w14:paraId="196A7949" w14:textId="5D46F3E0" w:rsidR="007B4FC5" w:rsidRPr="007B4FC5" w:rsidRDefault="007B4FC5" w:rsidP="007B4FC5">
      <w:pPr>
        <w:pStyle w:val="2"/>
      </w:pPr>
      <w:bookmarkStart w:id="154" w:name="_Toc234391804"/>
      <w:r>
        <w:rPr>
          <w:lang w:val="en-US"/>
        </w:rPr>
        <w:t>Tengrinews</w:t>
      </w:r>
      <w:r w:rsidRPr="007B4FC5">
        <w:t>.</w:t>
      </w:r>
      <w:r>
        <w:rPr>
          <w:lang w:val="en-US"/>
        </w:rPr>
        <w:t>kz</w:t>
      </w:r>
      <w:r w:rsidRPr="007B4FC5">
        <w:t>, 08.07.2026, Кто может забрать миллионы из ЕНПФ после пересмотра порогов</w:t>
      </w:r>
      <w:bookmarkEnd w:id="154"/>
    </w:p>
    <w:p w14:paraId="7CCB68CB" w14:textId="5C4A52E2" w:rsidR="007B4FC5" w:rsidRPr="007D697D" w:rsidRDefault="007B4FC5" w:rsidP="007B4FC5">
      <w:pPr>
        <w:pStyle w:val="3"/>
      </w:pPr>
      <w:bookmarkStart w:id="155" w:name="_Toc234391805"/>
      <w:r w:rsidRPr="007B4FC5">
        <w:t>После пересмотра порогов достаточности изменилось количество казахстанцев, которые могут воспользоваться своими пенсионными излишками. Сколько человек сегодня могут снять часть накоплений и какую пенсию будут получать казахстанцы с достижением новых порогов – читайте в материале корреспондента Tengrinews.kz.</w:t>
      </w:r>
      <w:bookmarkEnd w:id="155"/>
    </w:p>
    <w:p w14:paraId="42D6C093" w14:textId="77777777" w:rsidR="007B4FC5" w:rsidRPr="007D697D" w:rsidRDefault="007B4FC5" w:rsidP="007B4FC5">
      <w:r w:rsidRPr="007B4FC5">
        <w:t>Как изменилось количество вкладчиков с излишками</w:t>
      </w:r>
    </w:p>
    <w:p w14:paraId="73F13696" w14:textId="77777777" w:rsidR="007B4FC5" w:rsidRDefault="007B4FC5" w:rsidP="007B4FC5">
      <w:r>
        <w:t>До изменения методики пенсионные излишки были у 502 240 казахстанцев, сообщили в Едином накопительном пенсионном фонде (ЕНПФ) в ответ на запрос редакции Tengrinews.kz.</w:t>
      </w:r>
    </w:p>
    <w:p w14:paraId="6166AE72" w14:textId="07C81F5E" w:rsidR="007B4FC5" w:rsidRPr="007B4FC5" w:rsidRDefault="007B4FC5" w:rsidP="007B4FC5">
      <w:r>
        <w:t>После пересчёта порогов минимальной достаточности (ПМД) эта цифра сократилась в 16 раз: сейчас использовать накопления могут 30 049 человек.</w:t>
      </w:r>
    </w:p>
    <w:p w14:paraId="0C25F5EC" w14:textId="77777777" w:rsidR="007B4FC5" w:rsidRPr="007B4FC5" w:rsidRDefault="007B4FC5" w:rsidP="007B4FC5">
      <w:r w:rsidRPr="007B4FC5">
        <w:t>"Количество вкладчиков с накоплениями выше порога сократилось, поскольку принципиально изменился подход к расчётам. Теперь ПМД рассчитываются исходя из целевого размера пенсионных выплат с учётом той суммы, которая уже накоплена на пенсионном счёте", – объяснили в ЕНПФ.</w:t>
      </w:r>
    </w:p>
    <w:p w14:paraId="275822C5" w14:textId="77777777" w:rsidR="007B4FC5" w:rsidRPr="007B4FC5" w:rsidRDefault="007B4FC5" w:rsidP="007B4FC5">
      <w:r w:rsidRPr="007B4FC5">
        <w:t>Теперь при расчёте порогов учитывают только уже накопленные деньги, а не будущие взносы до пенсии, подчеркнули в пенсионном фонде.</w:t>
      </w:r>
    </w:p>
    <w:p w14:paraId="7B3AB6B4" w14:textId="77777777" w:rsidR="007B4FC5" w:rsidRPr="007B4FC5" w:rsidRDefault="007B4FC5" w:rsidP="007B4FC5">
      <w:r w:rsidRPr="007B4FC5">
        <w:t>Справка.</w:t>
      </w:r>
      <w:r w:rsidRPr="007B4FC5">
        <w:rPr>
          <w:lang w:val="en-US"/>
        </w:rPr>
        <w:t> </w:t>
      </w:r>
      <w:r w:rsidRPr="007B4FC5">
        <w:t>Раньше, когда считали, есть ли у вкладчика "лишние" пенсионные накопления, ЕНПФ исходил из предположения, что человек ещё будет работать и продолжит делать взносы до пенсии. Поэтому ему разрешали снять больше денег сейчас – в расчёте на то, что потом накопления успеют восстановиться.</w:t>
      </w:r>
    </w:p>
    <w:p w14:paraId="1680211D" w14:textId="77777777" w:rsidR="007B4FC5" w:rsidRPr="007B4FC5" w:rsidRDefault="007B4FC5" w:rsidP="007B4FC5">
      <w:r w:rsidRPr="007B4FC5">
        <w:t>Теперь подход изменился:</w:t>
      </w:r>
      <w:r w:rsidRPr="007B4FC5">
        <w:rPr>
          <w:lang w:val="en-US"/>
        </w:rPr>
        <w:t> </w:t>
      </w:r>
      <w:r w:rsidRPr="007B4FC5">
        <w:t>будущие взносы больше не учитываются. По задумке это должно защитить людей от ситуации, когда после снятия части накоплений их будущая пенсия окажется слишком маленькой. Основной ориентир – выплаты не ниже 40 процентов от медианной зарплаты по Казахстану.</w:t>
      </w:r>
    </w:p>
    <w:p w14:paraId="4C830377" w14:textId="77777777" w:rsidR="007B4FC5" w:rsidRPr="007B4FC5" w:rsidRDefault="007B4FC5" w:rsidP="007B4FC5">
      <w:r w:rsidRPr="007B4FC5">
        <w:t>Сколько казахстанцев сохранили пенсионные излишки после пересчёта</w:t>
      </w:r>
    </w:p>
    <w:p w14:paraId="5928D355" w14:textId="77777777" w:rsidR="007B4FC5" w:rsidRPr="007B4FC5" w:rsidRDefault="007B4FC5" w:rsidP="007B4FC5">
      <w:r w:rsidRPr="007B4FC5">
        <w:t>Общий объём пенсионных излишков у казахстанцев после пересмотра методики составил 209 миллиардов тенге. Для сравнения: до введения новых правил эта сумма оценивалась в 1,43 триллиона тенге.</w:t>
      </w:r>
    </w:p>
    <w:p w14:paraId="6BF310C7" w14:textId="77777777" w:rsidR="007B4FC5" w:rsidRPr="007B4FC5" w:rsidRDefault="007B4FC5" w:rsidP="007B4FC5">
      <w:r w:rsidRPr="007B4FC5">
        <w:t>Средний размер доступных излишков на одного человека вырос. Если раньше на одного вкладчика приходилось чуть больше 2 миллионов тенге, то теперь – около 7 миллионов тенге.</w:t>
      </w:r>
    </w:p>
    <w:p w14:paraId="66D79348" w14:textId="77777777" w:rsidR="007B4FC5" w:rsidRPr="007B4FC5" w:rsidRDefault="007B4FC5" w:rsidP="007B4FC5">
      <w:r w:rsidRPr="007B4FC5">
        <w:lastRenderedPageBreak/>
        <w:t>Если оценивать изменения в процентном выражении, ситуация выглядит следующим образом: доля граждан, имеющих пенсионные накопления сверх ПМД, сократилась примерно с 4,74 до 0,28 процента от общего количества вкладчиков. Такие данные привели в ЕНПФ.</w:t>
      </w:r>
    </w:p>
    <w:p w14:paraId="773A2E0F" w14:textId="77777777" w:rsidR="007B4FC5" w:rsidRPr="007B4FC5" w:rsidRDefault="007B4FC5" w:rsidP="007B4FC5">
      <w:r w:rsidRPr="007B4FC5">
        <w:t>В фонде также показали статистику по возрастам. Например, среди 20-летних до изменения методики накопления сверх порога были у 59 человек, а после – только у 4.</w:t>
      </w:r>
    </w:p>
    <w:p w14:paraId="0E05EDCA" w14:textId="77777777" w:rsidR="007B4FC5" w:rsidRPr="007B4FC5" w:rsidRDefault="007B4FC5" w:rsidP="007B4FC5">
      <w:pPr>
        <w:rPr>
          <w:lang w:val="en-US"/>
        </w:rPr>
      </w:pPr>
      <w:r w:rsidRPr="007B4FC5">
        <w:t xml:space="preserve">Среди 30-летних вкладчиков цифры снизилась с 9575 до 396. </w:t>
      </w:r>
      <w:r w:rsidRPr="007B4FC5">
        <w:rPr>
          <w:lang w:val="en-US"/>
        </w:rPr>
        <w:t>Среди 40-летних – с 22 493 до 1382.</w:t>
      </w:r>
    </w:p>
    <w:p w14:paraId="148006EC" w14:textId="1DA860B9" w:rsidR="007B4FC5" w:rsidRPr="007B4FC5" w:rsidRDefault="007B4FC5" w:rsidP="007B4FC5">
      <w:pPr>
        <w:rPr>
          <w:lang w:val="en-US"/>
        </w:rPr>
      </w:pPr>
      <w:r>
        <w:fldChar w:fldCharType="begin"/>
      </w:r>
      <w:r>
        <w:instrText xml:space="preserve"> INCLUDEPICTURE "/Users/chekhante/Library/Group Containers/UBF8T346G9.ms/WebArchiveCopyPasteTempFiles/com.microsoft.Word/503c09b066bd611f835777fd2d8f1d28.jpg" \* MERGEFORMATINET </w:instrText>
      </w:r>
      <w:r>
        <w:fldChar w:fldCharType="separate"/>
      </w:r>
      <w:r>
        <w:rPr>
          <w:noProof/>
        </w:rPr>
        <w:drawing>
          <wp:inline distT="0" distB="0" distL="0" distR="0" wp14:anchorId="28EF9BEE" wp14:editId="23680AD4">
            <wp:extent cx="5760085" cy="4994275"/>
            <wp:effectExtent l="0" t="0" r="5715" b="0"/>
            <wp:docPr id="539220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60085" cy="4994275"/>
                    </a:xfrm>
                    <a:prstGeom prst="rect">
                      <a:avLst/>
                    </a:prstGeom>
                    <a:noFill/>
                    <a:ln>
                      <a:noFill/>
                    </a:ln>
                  </pic:spPr>
                </pic:pic>
              </a:graphicData>
            </a:graphic>
          </wp:inline>
        </w:drawing>
      </w:r>
      <w:r>
        <w:fldChar w:fldCharType="end"/>
      </w:r>
    </w:p>
    <w:p w14:paraId="54056382" w14:textId="77777777" w:rsidR="007B4FC5" w:rsidRPr="007B4FC5" w:rsidRDefault="007B4FC5" w:rsidP="007B4FC5">
      <w:r w:rsidRPr="007B4FC5">
        <w:t>ЕНПФ также назвал суммы, доступные к изъятию по новым расчётам:</w:t>
      </w:r>
    </w:p>
    <w:p w14:paraId="466D37CC" w14:textId="77777777" w:rsidR="007B4FC5" w:rsidRPr="007B4FC5" w:rsidRDefault="007B4FC5" w:rsidP="007B4FC5">
      <w:r w:rsidRPr="007B4FC5">
        <w:t>•</w:t>
      </w:r>
      <w:r w:rsidRPr="007B4FC5">
        <w:tab/>
        <w:t>до 1 миллиона тенге могут снять 5 838 вкладчиков;</w:t>
      </w:r>
    </w:p>
    <w:p w14:paraId="670274BC" w14:textId="77777777" w:rsidR="007B4FC5" w:rsidRPr="007B4FC5" w:rsidRDefault="007B4FC5" w:rsidP="007B4FC5">
      <w:r w:rsidRPr="007B4FC5">
        <w:t>•</w:t>
      </w:r>
      <w:r w:rsidRPr="007B4FC5">
        <w:tab/>
        <w:t>от 1 до 3 миллионов тенге – 7 596 человек;</w:t>
      </w:r>
    </w:p>
    <w:p w14:paraId="64453227" w14:textId="77777777" w:rsidR="007B4FC5" w:rsidRPr="007B4FC5" w:rsidRDefault="007B4FC5" w:rsidP="007B4FC5">
      <w:r w:rsidRPr="007B4FC5">
        <w:t>•</w:t>
      </w:r>
      <w:r w:rsidRPr="007B4FC5">
        <w:tab/>
        <w:t>от 3 до 5 миллионов тенге – 4 561 человек;</w:t>
      </w:r>
    </w:p>
    <w:p w14:paraId="4DA1E48C" w14:textId="77777777" w:rsidR="007B4FC5" w:rsidRPr="007B4FC5" w:rsidRDefault="007B4FC5" w:rsidP="007B4FC5">
      <w:r w:rsidRPr="007B4FC5">
        <w:t>•</w:t>
      </w:r>
      <w:r w:rsidRPr="007B4FC5">
        <w:tab/>
        <w:t>свыше 5 миллионов тенге – 12 054 вкладчика.</w:t>
      </w:r>
    </w:p>
    <w:p w14:paraId="56C9BBA7" w14:textId="77777777" w:rsidR="007B4FC5" w:rsidRPr="007B4FC5" w:rsidRDefault="007B4FC5" w:rsidP="007B4FC5">
      <w:r w:rsidRPr="007B4FC5">
        <w:t>Вы достигли нужного порога. Какой будет пенсия?</w:t>
      </w:r>
    </w:p>
    <w:p w14:paraId="1430EBFC" w14:textId="77777777" w:rsidR="007B4FC5" w:rsidRPr="007B4FC5" w:rsidRDefault="007B4FC5" w:rsidP="007B4FC5">
      <w:r w:rsidRPr="007B4FC5">
        <w:lastRenderedPageBreak/>
        <w:t>Как пояснили в фонде, универсального ответа нет: размер будущей пенсии зависит от того, сколько денег накоплено на индивидуальном пенсионном счёте. Для каждого человека выплаты рассчитываются отдельно по утверждённой методике.</w:t>
      </w:r>
    </w:p>
    <w:p w14:paraId="33D9CEC1" w14:textId="77777777" w:rsidR="007B4FC5" w:rsidRPr="007B4FC5" w:rsidRDefault="007B4FC5" w:rsidP="007B4FC5">
      <w:r w:rsidRPr="007B4FC5">
        <w:t>В ЕНПФ привели следующий пример. Если вкладчику 62 года и на его счёту накоплено 23,5 миллиона тенге – это уровень порога минимальной достаточности (ПМД), то после выхода на пенсию он сможет получать из ЕНПФ около 127 тысяч тенге в месяц.</w:t>
      </w:r>
    </w:p>
    <w:p w14:paraId="45DDA265" w14:textId="77777777" w:rsidR="007B4FC5" w:rsidRPr="007B4FC5" w:rsidRDefault="007B4FC5" w:rsidP="007B4FC5">
      <w:r w:rsidRPr="007B4FC5">
        <w:t>"Затем ежегодно выплаты будут индексироваться на 5 процентов до исчерпания накоплений на индивидуальном пенсионном счете", – объяснили в ЕНПФ.</w:t>
      </w:r>
    </w:p>
    <w:p w14:paraId="62ABE630" w14:textId="77777777" w:rsidR="007B4FC5" w:rsidRPr="007B4FC5" w:rsidRDefault="007B4FC5" w:rsidP="007B4FC5">
      <w:r w:rsidRPr="007B4FC5">
        <w:t>Напомним, что 6 июня в Казахстане повысили пороги достаточности для использованияпенсионных накоплений. Сумма, которую нужно накопить на счёте ЕНПФ, чтобы появились излишки, увеличилась почти в два раза.</w:t>
      </w:r>
    </w:p>
    <w:p w14:paraId="77AAB60C" w14:textId="77777777" w:rsidR="007B4FC5" w:rsidRPr="007B4FC5" w:rsidRDefault="007B4FC5" w:rsidP="007B4FC5">
      <w:r w:rsidRPr="007B4FC5">
        <w:t>Справка. Теперь для использования пенсионных 20-летнему казахстанцу теперь нужно накопить не менее 6,67 миллиона тенге, 30-летнему – 9,75 миллиона тенге, а 40-летнему – 13,37 миллиона тенге.</w:t>
      </w:r>
    </w:p>
    <w:p w14:paraId="6B16D8CD" w14:textId="77777777" w:rsidR="007B4FC5" w:rsidRPr="007B4FC5" w:rsidRDefault="007B4FC5" w:rsidP="007B4FC5">
      <w:r w:rsidRPr="007B4FC5">
        <w:t>О новой методике расчёта порогов достаточности в правительстве начали говорить ещё в марте. Тогда в Министерстве труда и социальной защиты населения заявили, что за последние пять лет казахстанцы сняли из ЕНПФ около 5 триллионов тенге.</w:t>
      </w:r>
    </w:p>
    <w:p w14:paraId="6CD2DAA6" w14:textId="668826A2" w:rsidR="007B4FC5" w:rsidRPr="007B4FC5" w:rsidRDefault="007B4FC5" w:rsidP="007B4FC5">
      <w:r w:rsidRPr="007B4FC5">
        <w:t>Как объяснили в министерстве, это могло привести к тому, что в будущем у части людей окажется недостаточно накоплений для пенсии. Поэтому правила расчёта порогов решили изменить – чтобы сохранить больше пенсионных денег и обеспечить более высокие выплаты после выхода на пенсию.</w:t>
      </w:r>
    </w:p>
    <w:p w14:paraId="4AFECB98" w14:textId="2847FD73" w:rsidR="007B4FC5" w:rsidRPr="007D697D" w:rsidRDefault="005F4238" w:rsidP="007B4FC5">
      <w:hyperlink r:id="rId52" w:history="1">
        <w:r w:rsidR="007B4FC5" w:rsidRPr="007B4FC5">
          <w:rPr>
            <w:rStyle w:val="a3"/>
            <w:lang w:val="en-US"/>
          </w:rPr>
          <w:t>https</w:t>
        </w:r>
        <w:r w:rsidR="007B4FC5" w:rsidRPr="007D697D">
          <w:rPr>
            <w:rStyle w:val="a3"/>
          </w:rPr>
          <w:t>://</w:t>
        </w:r>
        <w:r w:rsidR="007B4FC5" w:rsidRPr="007B4FC5">
          <w:rPr>
            <w:rStyle w:val="a3"/>
            <w:lang w:val="en-US"/>
          </w:rPr>
          <w:t>tengrinews</w:t>
        </w:r>
        <w:r w:rsidR="007B4FC5" w:rsidRPr="007D697D">
          <w:rPr>
            <w:rStyle w:val="a3"/>
          </w:rPr>
          <w:t>.</w:t>
        </w:r>
        <w:r w:rsidR="007B4FC5" w:rsidRPr="007B4FC5">
          <w:rPr>
            <w:rStyle w:val="a3"/>
            <w:lang w:val="en-US"/>
          </w:rPr>
          <w:t>kz</w:t>
        </w:r>
        <w:r w:rsidR="007B4FC5" w:rsidRPr="007D697D">
          <w:rPr>
            <w:rStyle w:val="a3"/>
          </w:rPr>
          <w:t>/</w:t>
        </w:r>
        <w:r w:rsidR="007B4FC5" w:rsidRPr="007B4FC5">
          <w:rPr>
            <w:rStyle w:val="a3"/>
            <w:lang w:val="en-US"/>
          </w:rPr>
          <w:t>private</w:t>
        </w:r>
        <w:r w:rsidR="007B4FC5" w:rsidRPr="007D697D">
          <w:rPr>
            <w:rStyle w:val="a3"/>
          </w:rPr>
          <w:t>_</w:t>
        </w:r>
        <w:r w:rsidR="007B4FC5" w:rsidRPr="007B4FC5">
          <w:rPr>
            <w:rStyle w:val="a3"/>
            <w:lang w:val="en-US"/>
          </w:rPr>
          <w:t>finance</w:t>
        </w:r>
        <w:r w:rsidR="007B4FC5" w:rsidRPr="007D697D">
          <w:rPr>
            <w:rStyle w:val="a3"/>
          </w:rPr>
          <w:t>/</w:t>
        </w:r>
        <w:r w:rsidR="007B4FC5" w:rsidRPr="007B4FC5">
          <w:rPr>
            <w:rStyle w:val="a3"/>
            <w:lang w:val="en-US"/>
          </w:rPr>
          <w:t>kto</w:t>
        </w:r>
        <w:r w:rsidR="007B4FC5" w:rsidRPr="007D697D">
          <w:rPr>
            <w:rStyle w:val="a3"/>
          </w:rPr>
          <w:t>-</w:t>
        </w:r>
        <w:r w:rsidR="007B4FC5" w:rsidRPr="007B4FC5">
          <w:rPr>
            <w:rStyle w:val="a3"/>
            <w:lang w:val="en-US"/>
          </w:rPr>
          <w:t>mojet</w:t>
        </w:r>
        <w:r w:rsidR="007B4FC5" w:rsidRPr="007D697D">
          <w:rPr>
            <w:rStyle w:val="a3"/>
          </w:rPr>
          <w:t>-</w:t>
        </w:r>
        <w:r w:rsidR="007B4FC5" w:rsidRPr="007B4FC5">
          <w:rPr>
            <w:rStyle w:val="a3"/>
            <w:lang w:val="en-US"/>
          </w:rPr>
          <w:t>zabrat</w:t>
        </w:r>
        <w:r w:rsidR="007B4FC5" w:rsidRPr="007D697D">
          <w:rPr>
            <w:rStyle w:val="a3"/>
          </w:rPr>
          <w:t>-</w:t>
        </w:r>
        <w:r w:rsidR="007B4FC5" w:rsidRPr="007B4FC5">
          <w:rPr>
            <w:rStyle w:val="a3"/>
            <w:lang w:val="en-US"/>
          </w:rPr>
          <w:t>millionyi</w:t>
        </w:r>
        <w:r w:rsidR="007B4FC5" w:rsidRPr="007D697D">
          <w:rPr>
            <w:rStyle w:val="a3"/>
          </w:rPr>
          <w:t>-</w:t>
        </w:r>
        <w:r w:rsidR="007B4FC5" w:rsidRPr="007B4FC5">
          <w:rPr>
            <w:rStyle w:val="a3"/>
            <w:lang w:val="en-US"/>
          </w:rPr>
          <w:t>iz</w:t>
        </w:r>
        <w:r w:rsidR="007B4FC5" w:rsidRPr="007D697D">
          <w:rPr>
            <w:rStyle w:val="a3"/>
          </w:rPr>
          <w:t>-</w:t>
        </w:r>
        <w:r w:rsidR="007B4FC5" w:rsidRPr="007B4FC5">
          <w:rPr>
            <w:rStyle w:val="a3"/>
            <w:lang w:val="en-US"/>
          </w:rPr>
          <w:t>enpf</w:t>
        </w:r>
        <w:r w:rsidR="007B4FC5" w:rsidRPr="007D697D">
          <w:rPr>
            <w:rStyle w:val="a3"/>
          </w:rPr>
          <w:t>-</w:t>
        </w:r>
        <w:r w:rsidR="007B4FC5" w:rsidRPr="007B4FC5">
          <w:rPr>
            <w:rStyle w:val="a3"/>
            <w:lang w:val="en-US"/>
          </w:rPr>
          <w:t>posle</w:t>
        </w:r>
        <w:r w:rsidR="007B4FC5" w:rsidRPr="007D697D">
          <w:rPr>
            <w:rStyle w:val="a3"/>
          </w:rPr>
          <w:t>-</w:t>
        </w:r>
        <w:r w:rsidR="007B4FC5" w:rsidRPr="007B4FC5">
          <w:rPr>
            <w:rStyle w:val="a3"/>
            <w:lang w:val="en-US"/>
          </w:rPr>
          <w:t>peresmotra</w:t>
        </w:r>
        <w:r w:rsidR="007B4FC5" w:rsidRPr="007D697D">
          <w:rPr>
            <w:rStyle w:val="a3"/>
          </w:rPr>
          <w:t>-</w:t>
        </w:r>
        <w:r w:rsidR="007B4FC5" w:rsidRPr="007B4FC5">
          <w:rPr>
            <w:rStyle w:val="a3"/>
            <w:lang w:val="en-US"/>
          </w:rPr>
          <w:t>porogov</w:t>
        </w:r>
        <w:r w:rsidR="007B4FC5" w:rsidRPr="007D697D">
          <w:rPr>
            <w:rStyle w:val="a3"/>
          </w:rPr>
          <w:t>-601821/</w:t>
        </w:r>
      </w:hyperlink>
      <w:r w:rsidR="007B4FC5" w:rsidRPr="007D697D">
        <w:t xml:space="preserve"> </w:t>
      </w:r>
    </w:p>
    <w:p w14:paraId="402D8C46" w14:textId="77777777" w:rsidR="00AC2B1B" w:rsidRPr="00912195" w:rsidRDefault="00AC2B1B" w:rsidP="00AC2B1B">
      <w:pPr>
        <w:pStyle w:val="2"/>
      </w:pPr>
      <w:bookmarkStart w:id="156" w:name="_Toc234391806"/>
      <w:r w:rsidRPr="00912195">
        <w:t>Digital Business, 07.07.2026, Казахстанцам объяснили, когда придет пора уходить с депозитов и самостоятельно спасать пенсии</w:t>
      </w:r>
      <w:bookmarkEnd w:id="156"/>
    </w:p>
    <w:p w14:paraId="2E6B306C" w14:textId="77777777" w:rsidR="00AC2B1B" w:rsidRPr="00912195" w:rsidRDefault="00AC2B1B" w:rsidP="00B141B3">
      <w:pPr>
        <w:pStyle w:val="3"/>
      </w:pPr>
      <w:bookmarkStart w:id="157" w:name="_Toc234391807"/>
      <w:r w:rsidRPr="00912195">
        <w:t>Финансовая система Казахстана переживает масштабные трансформации. Снижение базовой ставки постепенно закрывает эпоху сверхвысоких доходов по депозитам, заставляя казахстанцев искать альтернативные инструменты. Параллельно с этим новые реформы пенсионной системы открывают уникальные возможности для диверсификации - теперь граждане могут переводить до 100% своих накоплений в частные управляющие компании или использовать пенсионный аннуитет для раннего выхода на заслуженный отдых.</w:t>
      </w:r>
      <w:bookmarkEnd w:id="157"/>
    </w:p>
    <w:p w14:paraId="612D74A7" w14:textId="77777777" w:rsidR="00AC2B1B" w:rsidRPr="00912195" w:rsidRDefault="00AC2B1B" w:rsidP="00AC2B1B">
      <w:r w:rsidRPr="00912195">
        <w:t>Как не потеряться в лавине финансовых инструментов, побороть первобытный страх перед падением рынка и выстроить жесткую инвестиционную дисциплину в зависимости от вашего возраста?</w:t>
      </w:r>
    </w:p>
    <w:p w14:paraId="27E10735" w14:textId="77777777" w:rsidR="00AC2B1B" w:rsidRPr="00912195" w:rsidRDefault="00AC2B1B" w:rsidP="00AC2B1B">
      <w:r w:rsidRPr="00912195">
        <w:t>Об этом в эксклюзивном интервью для Digital Business рассказала известный инвестор, директор Vitis Korea Fund и основатель Vitis Capital Ольга Эм.</w:t>
      </w:r>
    </w:p>
    <w:p w14:paraId="7EDE3C3D" w14:textId="77777777" w:rsidR="00AC2B1B" w:rsidRPr="00912195" w:rsidRDefault="00AC2B1B" w:rsidP="00AC2B1B">
      <w:r w:rsidRPr="00912195">
        <w:t>Часть 1. Пенсия</w:t>
      </w:r>
    </w:p>
    <w:p w14:paraId="2EB9F502" w14:textId="77777777" w:rsidR="00AC2B1B" w:rsidRPr="00912195" w:rsidRDefault="00AC2B1B" w:rsidP="00AC2B1B">
      <w:r w:rsidRPr="00912195">
        <w:lastRenderedPageBreak/>
        <w:t>Альтернатива государственной монополии</w:t>
      </w:r>
    </w:p>
    <w:p w14:paraId="2EF92984" w14:textId="77777777" w:rsidR="00AC2B1B" w:rsidRPr="00912195" w:rsidRDefault="00AC2B1B" w:rsidP="00AC2B1B">
      <w:r w:rsidRPr="00912195">
        <w:t>Повышение порогов минимальной достаточности заметно ограничило возможности казахстанцев использовать пенсионные деньги на покупку жилья или лечение. Однако новая реформа, позволяющая переводить до 100% накоплений из ЕНПФ в частные управляющие компании, способна вернуть вкладчикам утерянную гибкость.</w:t>
      </w:r>
    </w:p>
    <w:p w14:paraId="27BA73FD" w14:textId="7D43646B" w:rsidR="00AC2B1B" w:rsidRPr="00912195" w:rsidRDefault="003033B2" w:rsidP="00AC2B1B">
      <w:r>
        <w:t>«</w:t>
      </w:r>
      <w:r w:rsidR="00AC2B1B" w:rsidRPr="00912195">
        <w:t>Возможность переводить до 100% накоплений частным управляющим - это очень хорошая альтернатива. Все мы помним 2014 год, когда прежняя система фактически схлопнулась. Существовавшие тогда разные частные пенсионные фонды объединили в один ЕНПФ. Лично я выступаю не за монополизацию, а за диверсификацию, распределение средств и свободный рынок. К сожалению, на тот момент рынок частного управления был практически убит, и у населения исчезла гибкость - возможность выбирать и менять управляющие компании</w:t>
      </w:r>
      <w:r>
        <w:t>»</w:t>
      </w:r>
      <w:r w:rsidR="00AC2B1B" w:rsidRPr="00912195">
        <w:t>, - объясняет Ольга Эм.</w:t>
      </w:r>
    </w:p>
    <w:p w14:paraId="37006BE1" w14:textId="77777777" w:rsidR="00AC2B1B" w:rsidRPr="00912195" w:rsidRDefault="00AC2B1B" w:rsidP="00AC2B1B">
      <w:r w:rsidRPr="00912195">
        <w:t>Главный фактор риска</w:t>
      </w:r>
    </w:p>
    <w:p w14:paraId="26376EB5" w14:textId="77777777" w:rsidR="00AC2B1B" w:rsidRPr="00912195" w:rsidRDefault="00AC2B1B" w:rsidP="00AC2B1B">
      <w:r w:rsidRPr="00912195">
        <w:t>Принятие решения о передаче пенсионных активов в частные руки напрямую зависит от возраста вкладчика и его инвестиционного горизонта. Наличие временного запаса определяет, насколько агрессивную стратегию может себе позволить гражданин.</w:t>
      </w:r>
    </w:p>
    <w:p w14:paraId="379ED2AC" w14:textId="12017962" w:rsidR="00AC2B1B" w:rsidRPr="00912195" w:rsidRDefault="003033B2" w:rsidP="00AC2B1B">
      <w:r>
        <w:t>«</w:t>
      </w:r>
      <w:r w:rsidR="00AC2B1B" w:rsidRPr="00912195">
        <w:t>К критике текущей системы лучше подходить конструктивно. Можно и нужно пользоваться теми же пенсионными аннуитетами, задумываться о том, как усилить свою финансовую позицию. Если говорить предметно, я бы рекомендовала в самом начале выстраивать систему. Когда мы подходим к теме сохранения и приумножения капитала, главное правило звучит так: если у человека есть запас времени, то он может себе позволить рисковать</w:t>
      </w:r>
      <w:r>
        <w:t>»</w:t>
      </w:r>
      <w:r w:rsidR="00AC2B1B" w:rsidRPr="00912195">
        <w:t>, - советует инвестор.</w:t>
      </w:r>
    </w:p>
    <w:p w14:paraId="6304DDCF" w14:textId="77777777" w:rsidR="00AC2B1B" w:rsidRPr="00912195" w:rsidRDefault="00AC2B1B" w:rsidP="00AC2B1B">
      <w:r w:rsidRPr="00912195">
        <w:t>При этом финансовая система в Казахстане гибкая, и стандарты меняются.</w:t>
      </w:r>
    </w:p>
    <w:p w14:paraId="4CBE396C" w14:textId="3AEB8B17" w:rsidR="00AC2B1B" w:rsidRPr="00912195" w:rsidRDefault="003033B2" w:rsidP="00AC2B1B">
      <w:r>
        <w:t>«</w:t>
      </w:r>
      <w:r w:rsidR="00AC2B1B" w:rsidRPr="00912195">
        <w:t>Например, существуют определенные категории граждан, которые могут выходить на пенсию намного раньше. Недавно мы обсуждали это с сокурсниками, нам всем по 46–47 лет, и один из них уже вышел на пенсию, поскольку является военнообязанным и служил в КНБ. Это здорово, что у людей есть разные сценарии</w:t>
      </w:r>
      <w:r>
        <w:t>»</w:t>
      </w:r>
      <w:r w:rsidR="00AC2B1B" w:rsidRPr="00912195">
        <w:t>, - добавляет Ольга.</w:t>
      </w:r>
    </w:p>
    <w:p w14:paraId="38ADBB4D" w14:textId="77777777" w:rsidR="00AC2B1B" w:rsidRPr="00912195" w:rsidRDefault="00AC2B1B" w:rsidP="00AC2B1B">
      <w:r w:rsidRPr="00912195">
        <w:t>Реальный масштаб пенсионных активов</w:t>
      </w:r>
    </w:p>
    <w:p w14:paraId="7BF7555B" w14:textId="77777777" w:rsidR="00AC2B1B" w:rsidRPr="00912195" w:rsidRDefault="00AC2B1B" w:rsidP="00AC2B1B">
      <w:r w:rsidRPr="00912195">
        <w:t>Ольга акцентирует, что внутреннее восприятие объемов пенсионного рынка у населения часто расходится с реальной макроэкономической картиной. Большинство граждан оперирует устаревшими и сильно заниженными цифрами.</w:t>
      </w:r>
    </w:p>
    <w:p w14:paraId="5A9282D6" w14:textId="2D3E474D" w:rsidR="00AC2B1B" w:rsidRPr="00912195" w:rsidRDefault="003033B2" w:rsidP="00AC2B1B">
      <w:r>
        <w:t>«</w:t>
      </w:r>
      <w:r w:rsidR="00AC2B1B" w:rsidRPr="00912195">
        <w:t>Наша пенсионная система в нынешнем виде возникла в 1998 году. Наш мозг обычно фиксирует какие-то старые круглые цифры, и когда людей спрашивают об объемах фонда, многие навскидку называют порядка 6 триллионов тенге. Но сейчас там сумма гораздо внушительнее - это порядка 12% от ВВП нашей страны</w:t>
      </w:r>
      <w:r>
        <w:t>»</w:t>
      </w:r>
      <w:r w:rsidR="00AC2B1B" w:rsidRPr="00912195">
        <w:t>, - напоминает собеседница.</w:t>
      </w:r>
    </w:p>
    <w:p w14:paraId="41B23278" w14:textId="77777777" w:rsidR="00AC2B1B" w:rsidRPr="00912195" w:rsidRDefault="00AC2B1B" w:rsidP="00AC2B1B">
      <w:r w:rsidRPr="00912195">
        <w:t>Напомним, что по среднегодовому курсу ВВП Казахстана составило около 305,9 млрд долларов США, где 12% - это 36,7 млрд долларов США.</w:t>
      </w:r>
    </w:p>
    <w:p w14:paraId="6C47008E" w14:textId="77777777" w:rsidR="00AC2B1B" w:rsidRPr="00912195" w:rsidRDefault="00AC2B1B" w:rsidP="00AC2B1B">
      <w:r w:rsidRPr="00912195">
        <w:t>Пенсионный аннуитет как легальный кэшбэк</w:t>
      </w:r>
    </w:p>
    <w:p w14:paraId="7AED350E" w14:textId="77777777" w:rsidR="00AC2B1B" w:rsidRPr="00912195" w:rsidRDefault="00AC2B1B" w:rsidP="00AC2B1B">
      <w:r w:rsidRPr="00912195">
        <w:t xml:space="preserve">Инструментом, позволяющим обойти жесткие ограничения ЕНПФ и начать формировать альтернативные выплаты, становится пенсионный аннуитет в компаниях </w:t>
      </w:r>
      <w:r w:rsidRPr="00912195">
        <w:lastRenderedPageBreak/>
        <w:t>по страхованию жизни. Зайти в эту систему и получить определенные финансовые преференции казахстанцы могут гораздо раньше официального пенсионного возраста.</w:t>
      </w:r>
    </w:p>
    <w:p w14:paraId="79194275" w14:textId="6DF45A9D" w:rsidR="00AC2B1B" w:rsidRPr="00912195" w:rsidRDefault="003033B2" w:rsidP="00AC2B1B">
      <w:r>
        <w:t>«</w:t>
      </w:r>
      <w:r w:rsidR="00AC2B1B" w:rsidRPr="00912195">
        <w:t xml:space="preserve">Если не ошибаюсь, уже в 45 лет казахстанец может перевести свои пенсионные накопления в компанию по страхованию жизни. Я сама, чисто как обыватель, сделала это год назад. И у меня возник логичный обывательский вопрос: сколько мне заплатят </w:t>
      </w:r>
      <w:r>
        <w:t>«</w:t>
      </w:r>
      <w:r w:rsidR="00AC2B1B" w:rsidRPr="00912195">
        <w:t>кэшем</w:t>
      </w:r>
      <w:r>
        <w:t>»</w:t>
      </w:r>
      <w:r w:rsidR="00AC2B1B" w:rsidRPr="00912195">
        <w:t>? Мы шутим, конечно, называя это кэшбэком, бонусом или премией за то, что человек с 1998 года исправно копил. Деньги сегодня всегда дороже, чем деньги завтра. Так вот, в прошлом году эта выплата составляла до 11% от суммы переведенных накоплений</w:t>
      </w:r>
      <w:r>
        <w:t>»</w:t>
      </w:r>
      <w:r w:rsidR="00AC2B1B" w:rsidRPr="00912195">
        <w:t>, - делится личным опытом Ольга Эм.</w:t>
      </w:r>
    </w:p>
    <w:p w14:paraId="591783C1" w14:textId="77777777" w:rsidR="00AC2B1B" w:rsidRPr="00912195" w:rsidRDefault="00AC2B1B" w:rsidP="00AC2B1B">
      <w:r w:rsidRPr="00912195">
        <w:t>Баланс между жадностью и страхом</w:t>
      </w:r>
    </w:p>
    <w:p w14:paraId="762669B0" w14:textId="77777777" w:rsidR="00AC2B1B" w:rsidRPr="00912195" w:rsidRDefault="00AC2B1B" w:rsidP="00AC2B1B">
      <w:r w:rsidRPr="00912195">
        <w:t>Чтобы запустить механизм раннего выхода на заслуженный отдых, вкладчику необходимо сформировать на счете в ЕНПФ определенный минимальный капитал - в среднем чуть более 10 миллионов тенге. Подобные накопления позволяют начать получать периодические выплаты уже в 55 лет, однако этот шаг требует от инвестора четкого понимания собственных жизненных целей.</w:t>
      </w:r>
    </w:p>
    <w:p w14:paraId="3AB17854" w14:textId="5B023EC5" w:rsidR="00AC2B1B" w:rsidRPr="00912195" w:rsidRDefault="003033B2" w:rsidP="00AC2B1B">
      <w:r>
        <w:t>«</w:t>
      </w:r>
      <w:r w:rsidR="00AC2B1B" w:rsidRPr="00912195">
        <w:t xml:space="preserve">И здесь есть два отличных вопроса, которые нужно периодически себе задавать, чтобы оставаться в адекватной реальности. Первый: </w:t>
      </w:r>
      <w:r>
        <w:t>«</w:t>
      </w:r>
      <w:r w:rsidR="00AC2B1B" w:rsidRPr="00912195">
        <w:t>Сколько мне нужно денег для полного счастья?</w:t>
      </w:r>
      <w:r>
        <w:t>»</w:t>
      </w:r>
      <w:r w:rsidR="00AC2B1B" w:rsidRPr="00912195">
        <w:t>. Этот вопрос не только философский, он напрямую связан со стилем и качеством жизни - у каждого свои аппетиты и свой уровень приемлемого риска.</w:t>
      </w:r>
    </w:p>
    <w:p w14:paraId="4561FDDD" w14:textId="5FDDAA10" w:rsidR="00AC2B1B" w:rsidRPr="00912195" w:rsidRDefault="00AC2B1B" w:rsidP="00AC2B1B">
      <w:r w:rsidRPr="00912195">
        <w:t xml:space="preserve">А второй вопрос: </w:t>
      </w:r>
      <w:r w:rsidR="003033B2">
        <w:t>«</w:t>
      </w:r>
      <w:r w:rsidRPr="00912195">
        <w:t>Когда я смогу позволить себе выйти на пенсию?</w:t>
      </w:r>
      <w:r w:rsidR="003033B2">
        <w:t>»</w:t>
      </w:r>
      <w:r w:rsidRPr="00912195">
        <w:t xml:space="preserve">. Он тесно связан с первым. На рынке всегда правят две яркие эмоции - жадность и страх. От них мы переходим к балансу рисков и доходности. Как говорил один известный банкир в 1980-х годах: </w:t>
      </w:r>
      <w:r w:rsidR="003033B2">
        <w:t>«</w:t>
      </w:r>
      <w:r w:rsidRPr="00912195">
        <w:t>Жадность - это хорошо</w:t>
      </w:r>
      <w:r w:rsidR="003033B2">
        <w:t>»</w:t>
      </w:r>
      <w:r w:rsidRPr="00912195">
        <w:t>. Она отражает желание жить и процветать. Но нужно смотреть и на оборотную сторону. Мы все смертны и хотим на пенсии не терять в качестве жизни. Важно понять, когда мы сами сможем позволить себе завершить активную работу, будучи в ресурсе, чтобы выйти не в окно, а на заслуженный отдых</w:t>
      </w:r>
      <w:r w:rsidR="003033B2">
        <w:t>»</w:t>
      </w:r>
      <w:r w:rsidRPr="00912195">
        <w:t>, - рассуждает инвестор.</w:t>
      </w:r>
    </w:p>
    <w:p w14:paraId="5B54EED6" w14:textId="77777777" w:rsidR="00AC2B1B" w:rsidRPr="00912195" w:rsidRDefault="00AC2B1B" w:rsidP="00AC2B1B">
      <w:r w:rsidRPr="00912195">
        <w:t>Люди тонут в информации</w:t>
      </w:r>
    </w:p>
    <w:p w14:paraId="645B62A1" w14:textId="77777777" w:rsidR="00AC2B1B" w:rsidRPr="00912195" w:rsidRDefault="00AC2B1B" w:rsidP="00AC2B1B">
      <w:r w:rsidRPr="00912195">
        <w:t>Возможность спланировать комфортную старость и, например, отправиться на пенсии в круиз сегодня доступна каждому. Однако в эпоху цифровизации ключевым навыком становится умение ориентироваться в огромных массивах данных.</w:t>
      </w:r>
    </w:p>
    <w:p w14:paraId="20E3A0FE" w14:textId="44E04A9C" w:rsidR="00AC2B1B" w:rsidRPr="00912195" w:rsidRDefault="003033B2" w:rsidP="00AC2B1B">
      <w:r>
        <w:t>«</w:t>
      </w:r>
      <w:r w:rsidR="00AC2B1B" w:rsidRPr="00912195">
        <w:t>Здорово, что мы живем в такое крутое время, когда нет проблем с поиском информации. Сейчас сложность в другом - как очистить информационный шум от качественного контента</w:t>
      </w:r>
      <w:r>
        <w:t>»</w:t>
      </w:r>
      <w:r w:rsidR="00AC2B1B" w:rsidRPr="00912195">
        <w:t>, - подчеркивает Ольга Эм.</w:t>
      </w:r>
    </w:p>
    <w:p w14:paraId="57A3F655" w14:textId="77777777" w:rsidR="00AC2B1B" w:rsidRPr="00912195" w:rsidRDefault="00AC2B1B" w:rsidP="00AC2B1B">
      <w:r w:rsidRPr="00912195">
        <w:t>Обеспечение старости своими силами</w:t>
      </w:r>
    </w:p>
    <w:p w14:paraId="482DEE59" w14:textId="77777777" w:rsidR="00AC2B1B" w:rsidRPr="00912195" w:rsidRDefault="00AC2B1B" w:rsidP="00AC2B1B">
      <w:r w:rsidRPr="00912195">
        <w:t>Создать себе комфортное будущее без оглядки на государственную поддержку вполне реально. Главное в этом вопросе - вовремя осознать персональную ответственность за собственный капитал и начать действовать самостоятельно.</w:t>
      </w:r>
    </w:p>
    <w:p w14:paraId="251DB383" w14:textId="0F92A683" w:rsidR="00AC2B1B" w:rsidRPr="00912195" w:rsidRDefault="003033B2" w:rsidP="00AC2B1B">
      <w:r>
        <w:t>«</w:t>
      </w:r>
      <w:r w:rsidR="00AC2B1B" w:rsidRPr="00912195">
        <w:t xml:space="preserve">Это абсолютно возможно. Я всегда проповедую один простой тезис: спасение утопающих - дело рук самих утопающих. Это звучит жестко, но чем быстрее человек сам включится в процесс, тем быстрее и эффективнее начнут решаться его финансовые вопросы. Понимание ценности денег закладывается еще в детстве, примерно с шести лет, выступая лакмусовой бумажкой семейных ценностей. Меня, например, родители не </w:t>
      </w:r>
      <w:r w:rsidR="00AC2B1B" w:rsidRPr="00912195">
        <w:lastRenderedPageBreak/>
        <w:t>учили управлять финансами, мы все постигали на практике. А ведь в мире уже давно сформулированы 10 основных навыков обращения с деньгами как для детей, так и для взрослых</w:t>
      </w:r>
      <w:r>
        <w:t>»</w:t>
      </w:r>
      <w:r w:rsidR="00AC2B1B" w:rsidRPr="00912195">
        <w:t>, - подчеркивает Ольга Эм.</w:t>
      </w:r>
    </w:p>
    <w:p w14:paraId="7F7C60A2" w14:textId="77777777" w:rsidR="00AC2B1B" w:rsidRPr="00912195" w:rsidRDefault="00AC2B1B" w:rsidP="00AC2B1B">
      <w:r w:rsidRPr="00912195">
        <w:t>Собеседница добавляет, что на инвестиционном рынке не существует универсальных решений, однако есть проверенное временем базовое правило. Оно наглядно показывает, как соотношение возраста и жизненных обязательств должно влиять на готовность инвестора рисковать.</w:t>
      </w:r>
    </w:p>
    <w:p w14:paraId="619421F5" w14:textId="2D8B6D4B" w:rsidR="00AC2B1B" w:rsidRPr="00912195" w:rsidRDefault="003033B2" w:rsidP="00AC2B1B">
      <w:r>
        <w:t>«</w:t>
      </w:r>
      <w:r w:rsidR="00AC2B1B" w:rsidRPr="00912195">
        <w:t>Если привязываться к классическому соотношению аппетита к риску и доходности, здесь есть простое правило. В 20 лет вы можете и даже обязаны рисковать 80% своего капитала, потому что у вас есть главное преимущество - время. Молодежь может позволить себе смелые шаги. Конечно, в Казахстане несовершеннолетние открывают брокерские счета только с помощью родителей или опекунов, но с 18 лет человек уже принимает решения полностью самостоятельно</w:t>
      </w:r>
      <w:r>
        <w:t>»</w:t>
      </w:r>
      <w:r w:rsidR="00AC2B1B" w:rsidRPr="00912195">
        <w:t>, - объясняет инвестор.</w:t>
      </w:r>
    </w:p>
    <w:p w14:paraId="0AE79EA1" w14:textId="77777777" w:rsidR="00AC2B1B" w:rsidRPr="00912195" w:rsidRDefault="00AC2B1B" w:rsidP="00AC2B1B">
      <w:r w:rsidRPr="00912195">
        <w:t>В 30 лет статус обычно меняется: появляется семья, дети, обязательства и ответственность.</w:t>
      </w:r>
    </w:p>
    <w:p w14:paraId="72BD4C2B" w14:textId="31303D36" w:rsidR="00AC2B1B" w:rsidRPr="00912195" w:rsidRDefault="003033B2" w:rsidP="00AC2B1B">
      <w:r>
        <w:t>«</w:t>
      </w:r>
      <w:r w:rsidR="00AC2B1B" w:rsidRPr="00912195">
        <w:t>Здесь уже нужен другой подход: около 30% капитала направляется в консервативные, безрисковые инструменты - например, остаются в ЕНПФ. Остальные 70% можно и нужно инвестировать более активно, т.е выбирать частные управляющие компании или открывать свое дело</w:t>
      </w:r>
      <w:r>
        <w:t>»</w:t>
      </w:r>
      <w:r w:rsidR="00AC2B1B" w:rsidRPr="00912195">
        <w:t>, - говорит Ольга.</w:t>
      </w:r>
    </w:p>
    <w:p w14:paraId="63200AF9" w14:textId="77777777" w:rsidR="00AC2B1B" w:rsidRPr="00912195" w:rsidRDefault="00AC2B1B" w:rsidP="00AC2B1B">
      <w:r w:rsidRPr="00912195">
        <w:t>В 70 лет стратегия превращается в историю про фиксированную доходность и гарантированный возврат капитала.</w:t>
      </w:r>
    </w:p>
    <w:p w14:paraId="5F51EE50" w14:textId="2F62BCE6" w:rsidR="00AC2B1B" w:rsidRPr="00912195" w:rsidRDefault="003033B2" w:rsidP="00AC2B1B">
      <w:r>
        <w:t>«</w:t>
      </w:r>
      <w:r w:rsidR="00AC2B1B" w:rsidRPr="00912195">
        <w:t>Хотя даже тогда, если вы чувствуете себя бодрым и хотите вложиться в условный SpaceX, можно оставить небольшие 30% под инвестиционный риск</w:t>
      </w:r>
      <w:r>
        <w:t>»</w:t>
      </w:r>
      <w:r w:rsidR="00AC2B1B" w:rsidRPr="00912195">
        <w:t>, - считает основатель Vitis Capital.</w:t>
      </w:r>
    </w:p>
    <w:p w14:paraId="65305691" w14:textId="77777777" w:rsidR="00AC2B1B" w:rsidRPr="00912195" w:rsidRDefault="00AC2B1B" w:rsidP="00AC2B1B">
      <w:r w:rsidRPr="00912195">
        <w:t>Горький опыт слияния SolarCity и Tesla с перспективами</w:t>
      </w:r>
    </w:p>
    <w:p w14:paraId="0A75DAE9" w14:textId="77777777" w:rsidR="00AC2B1B" w:rsidRPr="00912195" w:rsidRDefault="00AC2B1B" w:rsidP="00AC2B1B">
      <w:r w:rsidRPr="00912195">
        <w:t>Рассуждая о возможности участия в громких проектах Илона Маска, включая потенциальное IPO космической компании SpaceX, эксперт вспомнила поучительный личный кейс из прошлого, когда действия эксцентричного миллиардера заставили всерьез понервничать его акционеров.</w:t>
      </w:r>
    </w:p>
    <w:p w14:paraId="665BD523" w14:textId="2F84000C" w:rsidR="00AC2B1B" w:rsidRPr="00912195" w:rsidRDefault="003033B2" w:rsidP="00AC2B1B">
      <w:r>
        <w:t>«</w:t>
      </w:r>
      <w:r w:rsidR="00AC2B1B" w:rsidRPr="00912195">
        <w:t>Прекрасно помню 2013 год, когда мы с друзьями вложились в компанию SolarCity, производившую солнечные батареи. Она уже тогда была прибыльной, мы радовались как акционеры. И тут Илон Маск заявляет, что SolarCity сливается с Tesla, которая на тот момент была бесконечно убыточной. Мы тогда знатно обругали Маска, а Tesla в итоге взлетела только в пандемию</w:t>
      </w:r>
      <w:r>
        <w:t>»</w:t>
      </w:r>
      <w:r w:rsidR="00AC2B1B" w:rsidRPr="00912195">
        <w:t>, - вспоминает Ольга Эм.</w:t>
      </w:r>
    </w:p>
    <w:p w14:paraId="6C0C9E44" w14:textId="77777777" w:rsidR="00AC2B1B" w:rsidRPr="00912195" w:rsidRDefault="00AC2B1B" w:rsidP="00AC2B1B">
      <w:r w:rsidRPr="00912195">
        <w:t>Она отмечает, что масштабы современных аэрокосмических проектов Маска поражают воображение инвесторов по всему миру. Однако за красивой картинкой часто скрывается опасная ловушка, заставляющая людей поддаваться эмоциям.</w:t>
      </w:r>
    </w:p>
    <w:p w14:paraId="3B208EE4" w14:textId="491F21F7" w:rsidR="00AC2B1B" w:rsidRPr="00912195" w:rsidRDefault="003033B2" w:rsidP="00AC2B1B">
      <w:r>
        <w:t>«</w:t>
      </w:r>
      <w:r w:rsidR="00AC2B1B" w:rsidRPr="00912195">
        <w:t>Сейчас SpaceX часто сравнивают с Ост-Индской компанией - настолько она глобальна, монументальна и захватывающа. Мне просто хочется быть причастной к этой истории. Но в таких кейсах часто отключается рацио, чего делать категорически нельзя. Нельзя слепо рисковать капиталом, который в будущем понадобится вашим детям</w:t>
      </w:r>
      <w:r>
        <w:t>»</w:t>
      </w:r>
      <w:r w:rsidR="00AC2B1B" w:rsidRPr="00912195">
        <w:t>, - предупреждает инвестор.</w:t>
      </w:r>
    </w:p>
    <w:p w14:paraId="6B1681CA" w14:textId="77777777" w:rsidR="00AC2B1B" w:rsidRPr="00912195" w:rsidRDefault="00AC2B1B" w:rsidP="00AC2B1B">
      <w:r w:rsidRPr="00912195">
        <w:lastRenderedPageBreak/>
        <w:t>Ольга добавляет, что даже признанные гении индустрии и создатели глобальных трендов регулярно совершают ошибки и сталкиваются с жесткой рыночной волатильностью. Тот же Илон Маск успел на короткое время стать первым в истории долларовым триллионером, но довольно быстро вернулся в привычные ряды миллиардеров. В связи с этим тестировать подобные громкие активы стоит с особой осторожностью.</w:t>
      </w:r>
    </w:p>
    <w:p w14:paraId="597E0EBA" w14:textId="5173F34A" w:rsidR="00AC2B1B" w:rsidRPr="00912195" w:rsidRDefault="003033B2" w:rsidP="00AC2B1B">
      <w:r>
        <w:t>«</w:t>
      </w:r>
      <w:r w:rsidR="00AC2B1B" w:rsidRPr="00912195">
        <w:t>Заходить нужно ровно на ту сумму, которую позволяет инвестировать ваш личный риск-аппетит</w:t>
      </w:r>
      <w:r>
        <w:t>»</w:t>
      </w:r>
      <w:r w:rsidR="00AC2B1B" w:rsidRPr="00912195">
        <w:t>, - подытожила собеседница Digital Business.</w:t>
      </w:r>
    </w:p>
    <w:p w14:paraId="5407E896" w14:textId="77777777" w:rsidR="00AC2B1B" w:rsidRPr="00912195" w:rsidRDefault="00AC2B1B" w:rsidP="00AC2B1B">
      <w:r w:rsidRPr="00912195">
        <w:t>Маркеры эффективности частных управляющих</w:t>
      </w:r>
    </w:p>
    <w:p w14:paraId="4E72955D" w14:textId="77777777" w:rsidR="00AC2B1B" w:rsidRPr="00912195" w:rsidRDefault="00AC2B1B" w:rsidP="00AC2B1B">
      <w:r w:rsidRPr="00912195">
        <w:t>ЕНПФ</w:t>
      </w:r>
    </w:p>
    <w:p w14:paraId="1CD8E695" w14:textId="77777777" w:rsidR="00AC2B1B" w:rsidRPr="00912195" w:rsidRDefault="00AC2B1B" w:rsidP="00AC2B1B">
      <w:r w:rsidRPr="00912195">
        <w:t>Принимая решение о переводе накоплений из ЕНПФ, вкладчикам важно опираться на конкретные критерии эффективности и трезво оценивать потенциальные риски.</w:t>
      </w:r>
    </w:p>
    <w:p w14:paraId="481294C8" w14:textId="77AE9E4E" w:rsidR="00AC2B1B" w:rsidRPr="00912195" w:rsidRDefault="003033B2" w:rsidP="00AC2B1B">
      <w:r>
        <w:t>«</w:t>
      </w:r>
      <w:r w:rsidR="00AC2B1B" w:rsidRPr="00912195">
        <w:t>На сайте ЕНПФ есть специальный раздел, где представлен весь список частных управляющих компаний. Во-первых, конечно же, нужно смотреть на их историческую доходность. Этому инструменту в Казахстане уже порядка 5 - 6 лет, поэтому можно наглядно оценить, как компании справлялись со своими обязанностями и какую доходность показывали на фоне самого ЕНПФ</w:t>
      </w:r>
      <w:r>
        <w:t>»</w:t>
      </w:r>
      <w:r w:rsidR="00AC2B1B" w:rsidRPr="00912195">
        <w:t>, - рекомендует Ольга Эм.</w:t>
      </w:r>
    </w:p>
    <w:p w14:paraId="0BE28E68" w14:textId="77777777" w:rsidR="00AC2B1B" w:rsidRPr="00912195" w:rsidRDefault="00AC2B1B" w:rsidP="00AC2B1B">
      <w:r w:rsidRPr="00912195">
        <w:t>Она добавляет, что портфель у частных управляющих не всегда глубоко диверсифицирован, но они умеют эффективно использовать стратегию рыночного тайминга.</w:t>
      </w:r>
    </w:p>
    <w:p w14:paraId="0D7DE5C7" w14:textId="5DE8ECB2" w:rsidR="00AC2B1B" w:rsidRPr="00912195" w:rsidRDefault="003033B2" w:rsidP="00AC2B1B">
      <w:r>
        <w:t>«</w:t>
      </w:r>
      <w:r w:rsidR="00AC2B1B" w:rsidRPr="00912195">
        <w:t>Кто-то раньше успел купить недооцененный актив (те же облигации, торговавшиеся с дисконтом), кто-то позже - и это сильно отражается на итоговых показателях.</w:t>
      </w:r>
    </w:p>
    <w:p w14:paraId="31E4CD66" w14:textId="1CD08840" w:rsidR="00AC2B1B" w:rsidRPr="00912195" w:rsidRDefault="00AC2B1B" w:rsidP="00AC2B1B">
      <w:r w:rsidRPr="00912195">
        <w:t>Важно оценивать и репутационные риски. При этом ЕНПФ очень тщательно подходит к отбору партнеров, так что здесь сильно переживать не стоит. К тому же законодательно предусмотрен жесткий защитный триггер, т.е если частная управляющая компания уходит в минус или показывает доходность ниже уровня ЕНПФ, она обязана компенсировать эту разницу инвестору за счет собственного капитала</w:t>
      </w:r>
      <w:r w:rsidR="003033B2">
        <w:t>»</w:t>
      </w:r>
      <w:r w:rsidRPr="00912195">
        <w:t>, - поясняет директор Vitis Korea Fund.</w:t>
      </w:r>
    </w:p>
    <w:p w14:paraId="31A88E2F" w14:textId="77777777" w:rsidR="00AC2B1B" w:rsidRPr="00912195" w:rsidRDefault="00AC2B1B" w:rsidP="00AC2B1B">
      <w:r w:rsidRPr="00912195">
        <w:t>Абсолютные гарантии</w:t>
      </w:r>
    </w:p>
    <w:p w14:paraId="2A636988" w14:textId="77777777" w:rsidR="00AC2B1B" w:rsidRPr="00912195" w:rsidRDefault="00AC2B1B" w:rsidP="00AC2B1B">
      <w:r w:rsidRPr="00912195">
        <w:t>Опасения вкладчиков относительно возможной ликвидации частных структур часто становятся главным барьером. Однако государственные защитные механизмы в секторе страхования жизни выстроены гораздо жестче, чем в банковской системе, где КФГД ограничивает выплаты лимитами до 5, 10 или 20 миллионов тенге в зависимости от вида вклада. Фонд гарантирования страховых выплат обеспечивает полное возмещение.</w:t>
      </w:r>
    </w:p>
    <w:p w14:paraId="42D452AF" w14:textId="5131AF45" w:rsidR="00AC2B1B" w:rsidRPr="00912195" w:rsidRDefault="003033B2" w:rsidP="00AC2B1B">
      <w:r>
        <w:t>«</w:t>
      </w:r>
      <w:r w:rsidR="00AC2B1B" w:rsidRPr="00912195">
        <w:t>У страховых компаний со стороны регулятора есть очень жесткие пруденциальные нормативы, которые практически на 100% гарантируют возмещение сумм по пенсионным аннуитетам. В этой части государство максимально оберегает будущих пенсионеров.</w:t>
      </w:r>
    </w:p>
    <w:p w14:paraId="6674D9F7" w14:textId="659D8E2C" w:rsidR="00AC2B1B" w:rsidRPr="00912195" w:rsidRDefault="00AC2B1B" w:rsidP="00AC2B1B">
      <w:r w:rsidRPr="00912195">
        <w:t xml:space="preserve">Можно как угодно относиться к тому, что в пандемию казахстанцам разрешили досрочно изымать деньги выше порога достаточности на лечение и покупку недвижимости. Я считаю, что тогда сработало очень сильное лобби со стороны строительных компаний. Для них это послужило отличной поддержкой, подстегнуло потребительский спрос и пошло во благо рынку. Но у меня в окружении есть коллеги-финансисты, которые </w:t>
      </w:r>
      <w:r w:rsidRPr="00912195">
        <w:lastRenderedPageBreak/>
        <w:t>буквально матом ругались на эту реформу. Ведь как устроен человек? Он хочет жить в комфорте и расширять жилплощадь здесь и сейчас, напрочь забывая, что старость всё равно придет, и нужно думать, с чем он к ней подберется</w:t>
      </w:r>
      <w:r w:rsidR="003033B2">
        <w:t>»</w:t>
      </w:r>
      <w:r w:rsidRPr="00912195">
        <w:t>, - добавляет Ольга.</w:t>
      </w:r>
    </w:p>
    <w:p w14:paraId="2BDAC321" w14:textId="77777777" w:rsidR="00AC2B1B" w:rsidRPr="00912195" w:rsidRDefault="00AC2B1B" w:rsidP="00AC2B1B">
      <w:r w:rsidRPr="00912195">
        <w:t>Конкуренция юрисдикций</w:t>
      </w:r>
    </w:p>
    <w:p w14:paraId="027CA022" w14:textId="77777777" w:rsidR="00AC2B1B" w:rsidRPr="00912195" w:rsidRDefault="00AC2B1B" w:rsidP="00AC2B1B">
      <w:r w:rsidRPr="00912195">
        <w:t>Несмотря на прошлые перекосы, когда краткосрочные потребительские цели граждан превалировали над логикой долгосрочных накоплений, осознанная часть инвесторов сумела извлечь выгоду. Сейчас государство постепенно ослабляет тотальный контроль над финансовым сектором, создавая условия для полноценной рыночной конкуренции.</w:t>
      </w:r>
    </w:p>
    <w:p w14:paraId="0217F559" w14:textId="62F9DF63" w:rsidR="00AC2B1B" w:rsidRPr="00912195" w:rsidRDefault="003033B2" w:rsidP="00AC2B1B">
      <w:r>
        <w:t>«</w:t>
      </w:r>
      <w:r w:rsidR="00AC2B1B" w:rsidRPr="00912195">
        <w:t>Те, кто подошел к процессу осознанно, поступили правильно. Они перенаправили часть избыточных сбережений из пенсионной системы в более рисковые, но высокодоходные инвестиционные инструменты. Сейчас государство как будто пытается немного ослабить гайки, которые оно закручивало вплоть до 2014 - 2016 годов.</w:t>
      </w:r>
    </w:p>
    <w:p w14:paraId="6C2C0543" w14:textId="258AE685" w:rsidR="00AC2B1B" w:rsidRPr="00912195" w:rsidRDefault="00AC2B1B" w:rsidP="00AC2B1B">
      <w:r w:rsidRPr="00912195">
        <w:t>Запуск МФЦА сейчас здорово подстегивает рынок. Внутри Казахстана разворачивается очень интересная интрига и конкуренция между двумя законодательными системами - нашим национальным правом и английским правом на площадке финцентра. Это совсем другой уровень, отличный от того, что мы видели в свое время на примере старого финансового центра в Алматы (РФЦА)</w:t>
      </w:r>
      <w:r w:rsidR="003033B2">
        <w:t>»</w:t>
      </w:r>
      <w:r w:rsidRPr="00912195">
        <w:t>, - говорит основатель Vitis Capital.</w:t>
      </w:r>
    </w:p>
    <w:p w14:paraId="6FD2D970" w14:textId="77777777" w:rsidR="00AC2B1B" w:rsidRPr="00912195" w:rsidRDefault="00AC2B1B" w:rsidP="00AC2B1B">
      <w:r w:rsidRPr="00912195">
        <w:t>Часть 2. Депозиты и альтернативные инструменты</w:t>
      </w:r>
    </w:p>
    <w:p w14:paraId="06EC8ADD" w14:textId="77777777" w:rsidR="00AC2B1B" w:rsidRPr="00912195" w:rsidRDefault="00AC2B1B" w:rsidP="00AC2B1B">
      <w:r w:rsidRPr="00912195">
        <w:t>Конец эпохи сверхвысоких ставок по депозитам</w:t>
      </w:r>
    </w:p>
    <w:p w14:paraId="3B97E66D" w14:textId="77777777" w:rsidR="00AC2B1B" w:rsidRPr="00912195" w:rsidRDefault="00AC2B1B" w:rsidP="00AC2B1B">
      <w:r w:rsidRPr="00912195">
        <w:t>Снижение базовой ставки Нацбанком постепенно подталкивает финансовые институты к пересмотру доходности по своим продуктам. Согласно свежей статистике КФГД, порядка десяти банков уже начали снижать проценты. Тем не менее, текущая конъюнктура, особенно с учетом государственных гарантий до 20 миллионов тенге, позволяет вкладчикам без лишних рисков зафиксировать хорошую маржинальность на ближайшие месяцы.</w:t>
      </w:r>
    </w:p>
    <w:p w14:paraId="4D6FA888" w14:textId="72689B22" w:rsidR="00AC2B1B" w:rsidRPr="00912195" w:rsidRDefault="003033B2" w:rsidP="00AC2B1B">
      <w:r>
        <w:t>«</w:t>
      </w:r>
      <w:r w:rsidR="00AC2B1B" w:rsidRPr="00912195">
        <w:t>Если отталкиваться от статистики, официальная базовая ставка Нацбанка сейчас составляет 17%, а ставки РЕПО на денежном рынке, где банки и контрагенты привлекают и размещают ликвидность на срок до 90 дней, находятся на уровне 16,4%. И тренд явно идет на понижение. Почему?</w:t>
      </w:r>
    </w:p>
    <w:p w14:paraId="4FA14771" w14:textId="5248D62E" w:rsidR="00AC2B1B" w:rsidRPr="00912195" w:rsidRDefault="00AC2B1B" w:rsidP="00AC2B1B">
      <w:r w:rsidRPr="00912195">
        <w:t>Инфляция в годовом выражении сейчас составляет около 10%. Если такая тенденция сохранится, Нацбанк продолжит снижать ставку, чтобы улучшить экономический климат для бизнеса, который сейчас сильно страдает. Когда стоит переключаться на альтернативные инструменты? Я считаю, что сейчас в Казахстане просто идеальная конъюнктура для того, чтобы вообще ничего не делать и без каких-либо рисков получать хорошую доходность</w:t>
      </w:r>
      <w:r w:rsidR="003033B2">
        <w:t>»</w:t>
      </w:r>
      <w:r w:rsidRPr="00912195">
        <w:t>, - соглашается Ольга Эм.</w:t>
      </w:r>
    </w:p>
    <w:p w14:paraId="793E9250" w14:textId="77777777" w:rsidR="00AC2B1B" w:rsidRPr="00912195" w:rsidRDefault="00AC2B1B" w:rsidP="00AC2B1B">
      <w:r w:rsidRPr="00912195">
        <w:t>Доллар</w:t>
      </w:r>
    </w:p>
    <w:p w14:paraId="70800637" w14:textId="77777777" w:rsidR="00AC2B1B" w:rsidRPr="00912195" w:rsidRDefault="00AC2B1B" w:rsidP="00AC2B1B">
      <w:r w:rsidRPr="00912195">
        <w:t>Несмотря на привлекательность тенговых инструментов, казахстанцы традиционно продолжают следить за курсом американской валюты. Однако вознаграждение по валютным вкладам внутри страны сегодня носит исключительно символической характер, что заставляет инвесторов искать более эффективные решения на рынке ценных бумаг на фоне происходящей ревальвации тенге.</w:t>
      </w:r>
    </w:p>
    <w:p w14:paraId="7A7B4F42" w14:textId="6AA75F48" w:rsidR="00AC2B1B" w:rsidRPr="00912195" w:rsidRDefault="003033B2" w:rsidP="00AC2B1B">
      <w:r>
        <w:lastRenderedPageBreak/>
        <w:t>«</w:t>
      </w:r>
      <w:r w:rsidR="00AC2B1B" w:rsidRPr="00912195">
        <w:t>Как бы мы ни любили национальную валюту и как бы ни были обязаны ее поддерживать, мы все равно то одним, то вторым глазом посматриваем на доллар. При этом долларовая доходность по депозитам в казахстанских банках сейчас чисто символическая. Поэтому в данной ситуации я бы рекомендовала присмотреться к долларовым облигациям. Сейчас вообще очень интересное время, мы наблюдаем ревальвацию тенге, из-за чего на рынке возникает определенное волнение.</w:t>
      </w:r>
    </w:p>
    <w:p w14:paraId="679C8ABD" w14:textId="2650E1BF" w:rsidR="00AC2B1B" w:rsidRPr="00912195" w:rsidRDefault="00AC2B1B" w:rsidP="00AC2B1B">
      <w:r w:rsidRPr="00912195">
        <w:t>Буквально пару дней назад этот процесс возобновился. Мы живем в этой реальности и почему-то не умеем ей радоваться - хотя кто-то, конечно, рад высоким ставкам по тенговым вкладам. Я снова призываю включить такое важное понятие, как диверсификация, и разложить свои накопления по разным корзинам. Тогда валютные колебания и потенциальные потери не будут так болезненны</w:t>
      </w:r>
      <w:r w:rsidR="003033B2">
        <w:t>»</w:t>
      </w:r>
      <w:r w:rsidRPr="00912195">
        <w:t>, - комментирует инвестор.</w:t>
      </w:r>
    </w:p>
    <w:p w14:paraId="7B8366EC" w14:textId="77777777" w:rsidR="00AC2B1B" w:rsidRPr="00912195" w:rsidRDefault="00AC2B1B" w:rsidP="00AC2B1B">
      <w:r w:rsidRPr="00912195">
        <w:t>Государство - принудительный финансовый менеджер</w:t>
      </w:r>
    </w:p>
    <w:p w14:paraId="7B106C02" w14:textId="77777777" w:rsidR="00AC2B1B" w:rsidRPr="00912195" w:rsidRDefault="00AC2B1B" w:rsidP="00AC2B1B">
      <w:r w:rsidRPr="00912195">
        <w:t>Хранение сбережений поближе к себе часто обусловлено внутренним недоверием граждан к долгосрочным накопительным системам. В такой парадигме обязательные пенсионные отчисления становятся жестким, но эффективным инструментом финансовой дисциплины, реализующим базовое правило разумного распределения капитала.</w:t>
      </w:r>
    </w:p>
    <w:p w14:paraId="400C87BB" w14:textId="4B3306D2" w:rsidR="00AC2B1B" w:rsidRPr="00912195" w:rsidRDefault="003033B2" w:rsidP="00AC2B1B">
      <w:r>
        <w:t>«</w:t>
      </w:r>
      <w:r w:rsidR="00AC2B1B" w:rsidRPr="00912195">
        <w:t>Что касается обязательных 10% пенсионных отчислений, тут государство максимально контролирует процесс, думая о том, с чем человек останется в старости. Но в обществе есть определенное недоверие к системе - мы привыкли больше полагаться на себя и свой интеллектуальный капитал, хотим держать деньги ближе к себе, надеясь, что сами сможем все грамотно распределить и не растратить.</w:t>
      </w:r>
    </w:p>
    <w:p w14:paraId="3BBFE647" w14:textId="77777777" w:rsidR="00AC2B1B" w:rsidRPr="00912195" w:rsidRDefault="00AC2B1B" w:rsidP="00AC2B1B">
      <w:r w:rsidRPr="00912195">
        <w:t>Здесь очень важно отслеживать свои когнитивные искажения. В идеале нужно выработать жесткую финансовую дисциплину. Когда мы отдаем обязательные 10% в ЕНПФ, у нас никто не спрашивает разрешения, они просто удерживаются.</w:t>
      </w:r>
    </w:p>
    <w:p w14:paraId="4BF2075C" w14:textId="12E116FC" w:rsidR="00AC2B1B" w:rsidRPr="00912195" w:rsidRDefault="00AC2B1B" w:rsidP="00AC2B1B">
      <w:r w:rsidRPr="00912195">
        <w:t xml:space="preserve">Существует базовое правило финансовой грамотности: </w:t>
      </w:r>
      <w:r w:rsidR="003033B2">
        <w:t>«</w:t>
      </w:r>
      <w:r w:rsidRPr="00912195">
        <w:t>Сначала заплати себе</w:t>
      </w:r>
      <w:r w:rsidR="003033B2">
        <w:t>»</w:t>
      </w:r>
      <w:r w:rsidRPr="00912195">
        <w:t>. Государство, по сути, внедрило эту стратегию принудительно, забирая ту самую десятину, которая поможет нам в будущем. ЕНПФ как раз борется за то, чтобы к моменту нашего выхода на пенсию эти деньги не превратились в неликвидные, ничего не стоящие бумажки из-за инфляции и ставок</w:t>
      </w:r>
      <w:r w:rsidR="003033B2">
        <w:t>»</w:t>
      </w:r>
      <w:r w:rsidRPr="00912195">
        <w:t>, - говорит основатель Vitis Capital.</w:t>
      </w:r>
    </w:p>
    <w:p w14:paraId="1F113EE6" w14:textId="77777777" w:rsidR="00AC2B1B" w:rsidRPr="00912195" w:rsidRDefault="00AC2B1B" w:rsidP="00AC2B1B">
      <w:r w:rsidRPr="00912195">
        <w:t>Проблема интерфейсов – почему казахстанцы боятся акций и облигаций</w:t>
      </w:r>
    </w:p>
    <w:p w14:paraId="73A6B54C" w14:textId="07B056C0" w:rsidR="00AC2B1B" w:rsidRPr="00912195" w:rsidRDefault="00AC2B1B" w:rsidP="00AC2B1B">
      <w:r w:rsidRPr="00912195">
        <w:t xml:space="preserve">Переход от привычных депозитов к альтернативным инструментам вроде облигаций часто блокируется отсутствием простых и понятных технологических решений. В то время как банковские приложения позволяют открыть вклад в один клик с наглядным калькулятором доходности, фондовый рынок и сфера страхования остаются для большинства казахстанцев </w:t>
      </w:r>
      <w:r w:rsidR="003033B2">
        <w:t>«</w:t>
      </w:r>
      <w:r w:rsidRPr="00912195">
        <w:t>темным лесом</w:t>
      </w:r>
      <w:r w:rsidR="003033B2">
        <w:t>»</w:t>
      </w:r>
      <w:r w:rsidRPr="00912195">
        <w:t>.</w:t>
      </w:r>
    </w:p>
    <w:p w14:paraId="5D862A34" w14:textId="7F8A6221" w:rsidR="00AC2B1B" w:rsidRPr="00912195" w:rsidRDefault="003033B2" w:rsidP="00AC2B1B">
      <w:r>
        <w:t>«</w:t>
      </w:r>
      <w:r w:rsidR="00AC2B1B" w:rsidRPr="00912195">
        <w:t>Это действительно большая проблема. Одно дело - продавать хлеб: это абсолютно понятный продукт, его ценность и польза очевидны каждому. Совсем другое дело - продвигать сложные финансовые или страховые продукты. Тема страхования в Казахстане вообще сильно недооценена. Люди ментально не готовы думать о том, что с ними может случиться что-то плохое, особенно на фоне того, как они досрочно выводят деньги из ЕНПФ</w:t>
      </w:r>
      <w:r>
        <w:t>»</w:t>
      </w:r>
      <w:r w:rsidR="00AC2B1B" w:rsidRPr="00912195">
        <w:t>, - отмечает Ольга Эм.</w:t>
      </w:r>
    </w:p>
    <w:p w14:paraId="7F0E07FF" w14:textId="77777777" w:rsidR="00AC2B1B" w:rsidRPr="00912195" w:rsidRDefault="00AC2B1B" w:rsidP="00AC2B1B">
      <w:r w:rsidRPr="00912195">
        <w:lastRenderedPageBreak/>
        <w:t>Из-за отсутствия дружелюбных интерфейсов на классическом фондовом рынке розничные инвесторы нередко выбирают более рискованные, но агрессивно рекламируемые цифровые активы, где барьеры для старта практически стерты.</w:t>
      </w:r>
    </w:p>
    <w:p w14:paraId="5855AC2F" w14:textId="71CC8A82" w:rsidR="00AC2B1B" w:rsidRPr="00912195" w:rsidRDefault="003033B2" w:rsidP="00AC2B1B">
      <w:r>
        <w:t>«</w:t>
      </w:r>
      <w:r w:rsidR="00AC2B1B" w:rsidRPr="00912195">
        <w:t>На фоне классического фондового рынка сейчас очень выигрышно смотрятся агрессивные инструменты с агрессивным маркетингом - те же криптовалюты и криптобиржи. Там для пользователя вообще нет никаких барьеров. Интерфейсы максимально упрощены, счет открывается моментально, не нужно ни в чем долго разбираться. Человек просто в один клик переводит деньги, зачастую в никуда</w:t>
      </w:r>
      <w:r>
        <w:t>»</w:t>
      </w:r>
      <w:r w:rsidR="00AC2B1B" w:rsidRPr="00912195">
        <w:t>, - предупреждает инвестор.</w:t>
      </w:r>
    </w:p>
    <w:p w14:paraId="69BB6C4D" w14:textId="77777777" w:rsidR="00AC2B1B" w:rsidRPr="00912195" w:rsidRDefault="00AC2B1B" w:rsidP="00AC2B1B">
      <w:r w:rsidRPr="00912195">
        <w:t>Фидуциарная ответственность консультантов</w:t>
      </w:r>
    </w:p>
    <w:p w14:paraId="5636AF05" w14:textId="77777777" w:rsidR="00AC2B1B" w:rsidRPr="00912195" w:rsidRDefault="00AC2B1B" w:rsidP="00AC2B1B">
      <w:r w:rsidRPr="00912195">
        <w:t>Сложность биржевых инструментов накладывает на профессиональное сообщество особые обязательства перед клиентами. Прозрачность и защита интересов начинающего инвестора должны стоять на первом месте.</w:t>
      </w:r>
    </w:p>
    <w:p w14:paraId="0AE545FC" w14:textId="7A972899" w:rsidR="00AC2B1B" w:rsidRPr="00912195" w:rsidRDefault="003033B2" w:rsidP="00AC2B1B">
      <w:r>
        <w:t>«</w:t>
      </w:r>
      <w:r w:rsidR="00AC2B1B" w:rsidRPr="00912195">
        <w:t>И здесь кроется главная боль для профессионалов, которые хотят и должны нести фидуциарную ответственность. Это история о том, что финансовый консультант в любом деле обязан быть на стороне клиента, т.е раскрывать все скрытые и явные комиссии при выходе на фондовый рынок, максимально просто, доходчиво и ответственно объяснять, что такое те же облигации</w:t>
      </w:r>
      <w:r>
        <w:t>»</w:t>
      </w:r>
      <w:r w:rsidR="00AC2B1B" w:rsidRPr="00912195">
        <w:t>, - резюмирует основатель Vitis Capital.</w:t>
      </w:r>
    </w:p>
    <w:p w14:paraId="18BA8EFE" w14:textId="77777777" w:rsidR="00AC2B1B" w:rsidRPr="00912195" w:rsidRDefault="00AC2B1B" w:rsidP="00AC2B1B">
      <w:r w:rsidRPr="00912195">
        <w:t>Как покупать и продавать. Стратегия Баффета</w:t>
      </w:r>
    </w:p>
    <w:p w14:paraId="480C73D3" w14:textId="77777777" w:rsidR="00AC2B1B" w:rsidRPr="00912195" w:rsidRDefault="00AC2B1B" w:rsidP="00AC2B1B">
      <w:r w:rsidRPr="00912195">
        <w:t>Падение рынка часто провоцирует массовое бегство розничных инвесторов, которые поддаются эмоциям, полностью отключают рациональное мышление и начинают распродавать портфели вместо того, чтобы хладнокровно выжидать. Противостоять этому страху и научиться управлять внутренними порывами помогают проверенные временем правила легенд фондового рынка.</w:t>
      </w:r>
    </w:p>
    <w:p w14:paraId="20C43F6B" w14:textId="4B96B62C" w:rsidR="00AC2B1B" w:rsidRPr="00912195" w:rsidRDefault="003033B2" w:rsidP="00AC2B1B">
      <w:r>
        <w:t>«</w:t>
      </w:r>
      <w:r w:rsidR="00AC2B1B" w:rsidRPr="00912195">
        <w:t xml:space="preserve">Это как раз история про полярные категории - жадность и страх. Когда я только начинала, я поначалу просто зазубривала термины, а потом поняла, что тот же Уоррен Баффет или другие легендарные инвесторы часто говорят метафорами. Главная из них: </w:t>
      </w:r>
      <w:r>
        <w:t>«</w:t>
      </w:r>
      <w:r w:rsidR="00AC2B1B" w:rsidRPr="00912195">
        <w:t>Покупай на панике, продавай на истерии</w:t>
      </w:r>
      <w:r>
        <w:t>»</w:t>
      </w:r>
      <w:r w:rsidR="00AC2B1B" w:rsidRPr="00912195">
        <w:t>. Когда все бегут с корабля, отличные, фундаментально сильные активы продаются с огромным дисконтом. И в этот момент нужно заходить, как бы собственный мозг ни кричал от страха</w:t>
      </w:r>
      <w:r>
        <w:t>»</w:t>
      </w:r>
      <w:r w:rsidR="00AC2B1B" w:rsidRPr="00912195">
        <w:t>, - объясняет Ольга Эм.</w:t>
      </w:r>
    </w:p>
    <w:p w14:paraId="23C1B694" w14:textId="77777777" w:rsidR="00AC2B1B" w:rsidRPr="00912195" w:rsidRDefault="00AC2B1B" w:rsidP="00AC2B1B">
      <w:r w:rsidRPr="00912195">
        <w:t>Сигналом к фиксации прибыли и выходу из инвестиционного инструмента часто служит его чрезмерная популярность среди широких масс. Ярким примером такой перегретости сегодня выступает глобальный ажиотаж вокруг полупроводников, технологий ИИ и космического сектора.</w:t>
      </w:r>
    </w:p>
    <w:p w14:paraId="598602E9" w14:textId="0B4D24AE" w:rsidR="00AC2B1B" w:rsidRPr="00912195" w:rsidRDefault="003033B2" w:rsidP="00AC2B1B">
      <w:r>
        <w:t>«</w:t>
      </w:r>
      <w:r w:rsidR="00AC2B1B" w:rsidRPr="00912195">
        <w:t>Продавать нужно на истерии. Есть избитая, но точная аллегория: когда условная кухарка начинает рассуждать о покупке криптовалюты - вам из этого актива пора выходить. Суть не в конкретной профессии, а в массовости. Когда идея звучит из каждого утюга, ценность размывается. Посмотрите на нынешний бум вокруг искусственного интеллекта и полупроводников: Nvidia, TSMC, Samsung Electronics, SK Hynix, Micron. Или тот же SpaceX. Главная интрига сейчас - насколько все это переоценено</w:t>
      </w:r>
      <w:r>
        <w:t>»</w:t>
      </w:r>
      <w:r w:rsidR="00AC2B1B" w:rsidRPr="00912195">
        <w:t>, - отмечает инвестор.</w:t>
      </w:r>
    </w:p>
    <w:p w14:paraId="052A98DD" w14:textId="77777777" w:rsidR="00AC2B1B" w:rsidRPr="00912195" w:rsidRDefault="00AC2B1B" w:rsidP="00AC2B1B">
      <w:r w:rsidRPr="00912195">
        <w:lastRenderedPageBreak/>
        <w:t>Ольга отмечает, что постоянная дилемма между страхом упущенной выгоды (эффект FOMO) и необходимостью своевременно фиксировать убытки превращает трейдинг в серьезное психологическое испытание. Успех здесь зависит не столько от графиков, сколько от умения работать со своим ментальным состоянием.</w:t>
      </w:r>
    </w:p>
    <w:p w14:paraId="4E36FF32" w14:textId="750731A0" w:rsidR="00AC2B1B" w:rsidRPr="00912195" w:rsidRDefault="003033B2" w:rsidP="00AC2B1B">
      <w:r>
        <w:t>«</w:t>
      </w:r>
      <w:r w:rsidR="00AC2B1B" w:rsidRPr="00912195">
        <w:t>Я даже не знаю, что для инвестора болезненнее: упущенная прибыль или зафиксированный вовремя убыток. Все снова упирается в тайминг. На фондовом рынке нужно постоянно работать над собой, тестировать себя на дисциплину, системный подход, терпение и даже смирение. Инвесторам приходится проходить все круги ада, Данте явно писал их для нас</w:t>
      </w:r>
      <w:r>
        <w:t>»</w:t>
      </w:r>
      <w:r w:rsidR="00AC2B1B" w:rsidRPr="00912195">
        <w:t>, - резюмирует основатель Vitis Capital.</w:t>
      </w:r>
    </w:p>
    <w:p w14:paraId="2EE901BF" w14:textId="77777777" w:rsidR="00AC2B1B" w:rsidRPr="00912195" w:rsidRDefault="00AC2B1B" w:rsidP="00AC2B1B">
      <w:r w:rsidRPr="00912195">
        <w:t>Выбор локального брокера для первых шагов</w:t>
      </w:r>
    </w:p>
    <w:p w14:paraId="3BF4DB65" w14:textId="77777777" w:rsidR="00AC2B1B" w:rsidRPr="00912195" w:rsidRDefault="00AC2B1B" w:rsidP="00AC2B1B">
      <w:r w:rsidRPr="00912195">
        <w:t>Для 35-летнего казахстанца, который впервые решил попробовать инвестиции в ценные бумаги, крайне важно не усложнять процесс на старте.</w:t>
      </w:r>
    </w:p>
    <w:p w14:paraId="3B9197D2" w14:textId="6EF18193" w:rsidR="00AC2B1B" w:rsidRPr="00912195" w:rsidRDefault="003033B2" w:rsidP="00AC2B1B">
      <w:r>
        <w:t>«</w:t>
      </w:r>
      <w:r w:rsidR="00AC2B1B" w:rsidRPr="00912195">
        <w:t>Здесь можно сформулировать несколько универсальных правил. Первое - если вы делаете самые первые шаги, не нужно искать сложные зарубежные пути. Выбирайте локального казахстанского брокера с лицензией, качественным и понятным интерфейсом и активной клиентской поддержкой</w:t>
      </w:r>
      <w:r>
        <w:t>»</w:t>
      </w:r>
      <w:r w:rsidR="00AC2B1B" w:rsidRPr="00912195">
        <w:t>, - рекомендует Ольга Эм.</w:t>
      </w:r>
    </w:p>
    <w:p w14:paraId="5B7A1CDE" w14:textId="77777777" w:rsidR="00AC2B1B" w:rsidRPr="00912195" w:rsidRDefault="00AC2B1B" w:rsidP="00AC2B1B">
      <w:r w:rsidRPr="00912195">
        <w:t>Выбор между покупкой доли в бизнесе и инструментами с фиксированным доходом во многом зависит от жизненного и карьерного опыта человека.</w:t>
      </w:r>
    </w:p>
    <w:p w14:paraId="76B258B9" w14:textId="50C89FCC" w:rsidR="00AC2B1B" w:rsidRPr="00912195" w:rsidRDefault="003033B2" w:rsidP="00AC2B1B">
      <w:r>
        <w:t>«</w:t>
      </w:r>
      <w:r w:rsidR="00AC2B1B" w:rsidRPr="00912195">
        <w:t>Второе, когда у вас на руках есть свободный капитал, выбор инструмента должен зависеть от вашего бэкграунда. Если до этого вы знали только депозиты, недвижимость или собственный бизнес, то фондовый рынок для вас - это чистая диверсификация. Предприниматель уже понимает, что такое риск и доля в компании, поэтому ему психологически проще начать сразу с акций.</w:t>
      </w:r>
    </w:p>
    <w:p w14:paraId="33029683" w14:textId="177ED4ED" w:rsidR="00AC2B1B" w:rsidRPr="00912195" w:rsidRDefault="00AC2B1B" w:rsidP="00AC2B1B">
      <w:r w:rsidRPr="00912195">
        <w:t>Но если у вас нет своего дела, вы наемный сотрудник, живете в собственной квартире и имеете только стандартные накопления на депозите, то вашим следующим шагом должны стать именно долговые инструменты - облигации. Можно было бы даже начать с государственных ценных бумаг, но сейчас ставка по ним ниже, чем по коммерческим депозитам, так что чисто экономически для новичка это пока нецелесообразно</w:t>
      </w:r>
      <w:r w:rsidR="003033B2">
        <w:t>»</w:t>
      </w:r>
      <w:r w:rsidRPr="00912195">
        <w:t>, - поясняет директор Vitis Korea Fund.</w:t>
      </w:r>
    </w:p>
    <w:p w14:paraId="0554E940" w14:textId="77777777" w:rsidR="00AC2B1B" w:rsidRPr="00912195" w:rsidRDefault="00AC2B1B" w:rsidP="00AC2B1B">
      <w:r w:rsidRPr="00912195">
        <w:t>Налоговые преимущества локального рынка для новичков</w:t>
      </w:r>
    </w:p>
    <w:p w14:paraId="2584DE92" w14:textId="77777777" w:rsidR="00AC2B1B" w:rsidRPr="00912195" w:rsidRDefault="00AC2B1B" w:rsidP="00AC2B1B">
      <w:r w:rsidRPr="00912195">
        <w:t>В условиях всеобщего декларирования розничные инвесторы в Казахстане получают мощный легальный стимул в виде налоговых преференций на биржах KASE и AIX. Подобные льготы помогают оптимизировать расходы и выстроить правильную эволюцию управления портфелем.</w:t>
      </w:r>
    </w:p>
    <w:p w14:paraId="755B41DB" w14:textId="7899BCFD" w:rsidR="00AC2B1B" w:rsidRPr="00912195" w:rsidRDefault="003033B2" w:rsidP="00AC2B1B">
      <w:r>
        <w:t>«</w:t>
      </w:r>
      <w:r w:rsidR="00AC2B1B" w:rsidRPr="00912195">
        <w:t>Проще говоря, начинать этот путь можно с корпоративных облигаций - на рынке сейчас достаточно предложений как в тенге, так и в долларах. Но здесь нужно действовать аккуратно, т.е тщательно оценивать платежеспособность эмитентов и риски дефолта. И только после этого плавно переходить к долевым инструментам - акциям и ETF</w:t>
      </w:r>
      <w:r>
        <w:t>»</w:t>
      </w:r>
      <w:r w:rsidR="00AC2B1B" w:rsidRPr="00912195">
        <w:t>, - говорит собеседница.</w:t>
      </w:r>
    </w:p>
    <w:p w14:paraId="48FA5EF3" w14:textId="77777777" w:rsidR="00AC2B1B" w:rsidRPr="00912195" w:rsidRDefault="00AC2B1B" w:rsidP="00AC2B1B">
      <w:r w:rsidRPr="00912195">
        <w:t>Часть 3. Глобальные тренды и опыт в Южной Корее</w:t>
      </w:r>
    </w:p>
    <w:p w14:paraId="48197BCD" w14:textId="77777777" w:rsidR="00AC2B1B" w:rsidRPr="00912195" w:rsidRDefault="00AC2B1B" w:rsidP="00AC2B1B">
      <w:r w:rsidRPr="00912195">
        <w:t>Полупроводники</w:t>
      </w:r>
    </w:p>
    <w:p w14:paraId="14AF340D" w14:textId="77777777" w:rsidR="00AC2B1B" w:rsidRPr="00912195" w:rsidRDefault="00AC2B1B" w:rsidP="00AC2B1B">
      <w:r w:rsidRPr="00912195">
        <w:lastRenderedPageBreak/>
        <w:t>Глобальный тренд на развитие ИИ кардинально меняет подход инвесторов к формированию портфелей.</w:t>
      </w:r>
    </w:p>
    <w:p w14:paraId="206CA2A1" w14:textId="7F87CB62" w:rsidR="00AC2B1B" w:rsidRPr="00912195" w:rsidRDefault="003033B2" w:rsidP="00AC2B1B">
      <w:r>
        <w:t>«</w:t>
      </w:r>
      <w:r w:rsidR="00AC2B1B" w:rsidRPr="00912195">
        <w:t>Вся полупроводниковая отрасль и ключевые бенефициары ИИ-бума находятся в затяжном ралли: Nvidia, Micron, TSMC, а также корейские гиганты Samsung Electronics и SK Hynix. Я считаю, что это далеко не пузырь, хотя спекуляций вокруг темы очень много.</w:t>
      </w:r>
    </w:p>
    <w:p w14:paraId="02A7AE0B" w14:textId="663ED757" w:rsidR="00AC2B1B" w:rsidRPr="00912195" w:rsidRDefault="00AC2B1B" w:rsidP="00AC2B1B">
      <w:r w:rsidRPr="00912195">
        <w:t>Азиаты по своей природе невероятно азартны. Южнокорейский фондовый рынок очень похож на казахстанский по своему профилю: здесь колоссальная доля розничных инвесторов с высокой спекулятивной активностью. Корейские ритейл-инвесторы умудряются сильно двигать даже американский рынок, агрессивно торгуя определенные позиции с большим кредитным плечом</w:t>
      </w:r>
      <w:r w:rsidR="003033B2">
        <w:t>»</w:t>
      </w:r>
      <w:r w:rsidRPr="00912195">
        <w:t>, - объясняет директор Vitis Korea Fund.</w:t>
      </w:r>
    </w:p>
    <w:p w14:paraId="75CC8E45" w14:textId="77777777" w:rsidR="00AC2B1B" w:rsidRPr="00912195" w:rsidRDefault="00AC2B1B" w:rsidP="00AC2B1B">
      <w:r w:rsidRPr="00912195">
        <w:t>Оборонный сектор и автопром</w:t>
      </w:r>
    </w:p>
    <w:p w14:paraId="437AE8B3" w14:textId="77777777" w:rsidR="00AC2B1B" w:rsidRPr="00912195" w:rsidRDefault="00AC2B1B" w:rsidP="00AC2B1B">
      <w:r w:rsidRPr="00912195">
        <w:t>Помимо очевидных цифровых гигантов, на азиатском рынке формируются и другие монументальные направления для долгосрочных вложений, способные удивить своей внутренней динамикой.</w:t>
      </w:r>
    </w:p>
    <w:p w14:paraId="5D3E00B4" w14:textId="6909C985" w:rsidR="00AC2B1B" w:rsidRPr="00912195" w:rsidRDefault="003033B2" w:rsidP="00AC2B1B">
      <w:r>
        <w:t>«</w:t>
      </w:r>
      <w:r w:rsidR="00AC2B1B" w:rsidRPr="00912195">
        <w:t>Второй мощный и очень перспективный тренд в Южной Корее - это военно-оборонная промышленность. Все, что связано с этим сектором, сейчас имеет огромный потенциал</w:t>
      </w:r>
      <w:r>
        <w:t>»</w:t>
      </w:r>
      <w:r w:rsidR="00AC2B1B" w:rsidRPr="00912195">
        <w:t>, - отмечает инвестор.</w:t>
      </w:r>
    </w:p>
    <w:p w14:paraId="2EADE5E3" w14:textId="77777777" w:rsidR="00AC2B1B" w:rsidRPr="00912195" w:rsidRDefault="00AC2B1B" w:rsidP="00AC2B1B">
      <w:r w:rsidRPr="00912195">
        <w:t>Несмотря на традиционную приверженность многих автолюбителей классическим японским маркам, именно южнокорейские автомобильные бренды демонстрируют впечатляющую экспансию на развивающихся рынках, успешно связывая производство с передовыми технологиями.</w:t>
      </w:r>
    </w:p>
    <w:p w14:paraId="60590FE7" w14:textId="7CBA8187" w:rsidR="00AC2B1B" w:rsidRPr="00912195" w:rsidRDefault="003033B2" w:rsidP="00AC2B1B">
      <w:r>
        <w:t>«</w:t>
      </w:r>
      <w:r w:rsidR="00AC2B1B" w:rsidRPr="00912195">
        <w:t>Япония - это выбор для инвесторов-пенсионеров. Зато японские машины вечные! А что касается Южной Кореи: акции Hyundai и Kia за последнее время очень сильно выросли. Они продолжат расти, пусть и не так агрессивно. Южнокорейские бренды зафиксировали рекордные продажи в Индии за последние полгода. Этот сектор остается в фаворитах, потому что он сейчас плотно завязан на технологиях искусственного интеллекта и переходе на электромобили (EV)</w:t>
      </w:r>
      <w:r>
        <w:t>»</w:t>
      </w:r>
      <w:r w:rsidR="00AC2B1B" w:rsidRPr="00912195">
        <w:t>, - заключила Ольга Эм.</w:t>
      </w:r>
    </w:p>
    <w:p w14:paraId="7EFE899C" w14:textId="2CB6B350" w:rsidR="00A625F9" w:rsidRPr="00912195" w:rsidRDefault="005F4238" w:rsidP="00AC2B1B">
      <w:hyperlink r:id="rId53" w:history="1">
        <w:r w:rsidR="00AC2B1B" w:rsidRPr="00912195">
          <w:rPr>
            <w:rStyle w:val="a3"/>
          </w:rPr>
          <w:t>https://digitalbusiness.kz/2026-07-07/kazahstantsam-objyasnili-kogda-pridet-pora-uhodit-s-depozitov-i-samostoyatelno-spasat-pensii/</w:t>
        </w:r>
      </w:hyperlink>
    </w:p>
    <w:p w14:paraId="1EECA756" w14:textId="77777777" w:rsidR="000358B1" w:rsidRPr="00912195" w:rsidRDefault="000358B1" w:rsidP="000358B1">
      <w:pPr>
        <w:pStyle w:val="2"/>
      </w:pPr>
      <w:bookmarkStart w:id="158" w:name="_Toc234391808"/>
      <w:r w:rsidRPr="00912195">
        <w:t>Allinsurance.kz, 07.07.2026, APRA проверила устойчивость банков и пенсионных фондов к системному шоку</w:t>
      </w:r>
      <w:bookmarkEnd w:id="158"/>
    </w:p>
    <w:p w14:paraId="77DC62D5" w14:textId="77777777" w:rsidR="000358B1" w:rsidRPr="00912195" w:rsidRDefault="000358B1" w:rsidP="00B141B3">
      <w:pPr>
        <w:pStyle w:val="3"/>
      </w:pPr>
      <w:bookmarkStart w:id="159" w:name="_Toc234391809"/>
      <w:r w:rsidRPr="00912195">
        <w:t>Австралийское управление по пруденциальному регулированию (APRA) опубликовало результаты первого стресс-теста системных рисков, посвященного взаимосвязям между банковским сектором и пенсионной системой.</w:t>
      </w:r>
      <w:bookmarkEnd w:id="159"/>
    </w:p>
    <w:p w14:paraId="5CC8885A" w14:textId="7EF2F8D7" w:rsidR="000358B1" w:rsidRPr="00912195" w:rsidRDefault="000358B1" w:rsidP="000358B1">
      <w:r w:rsidRPr="00912195">
        <w:t xml:space="preserve">Тестирование проводилось в 2025 году с участием четырех крупнейших банков Австралии и шести крупных пенсионных фондов. APRA моделировала гипотетический </w:t>
      </w:r>
      <w:r w:rsidR="003033B2">
        <w:t>«</w:t>
      </w:r>
      <w:r w:rsidRPr="00912195">
        <w:t>серьезный, но правдоподобный</w:t>
      </w:r>
      <w:r w:rsidR="003033B2">
        <w:t>»</w:t>
      </w:r>
      <w:r w:rsidRPr="00912195">
        <w:t xml:space="preserve"> шок, чтобы оценить, как стресс в одной части финансовой системы может передаваться в другие секторы.</w:t>
      </w:r>
    </w:p>
    <w:p w14:paraId="1423D205" w14:textId="77777777" w:rsidR="000358B1" w:rsidRPr="00912195" w:rsidRDefault="000358B1" w:rsidP="000358B1">
      <w:r w:rsidRPr="00912195">
        <w:lastRenderedPageBreak/>
        <w:t>Для APRA это был первый стресс-тест такого типа. Ранее регулятор регулярно проводил отраслевые стресс-тесты, но новый тест был направлен именно на оценку межсекторных связей: банков, пенсионных фондов, финансовых рынков и крупных внешних поставщиков услуг.</w:t>
      </w:r>
    </w:p>
    <w:p w14:paraId="3D3CBDD1" w14:textId="77777777" w:rsidR="000358B1" w:rsidRPr="00912195" w:rsidRDefault="000358B1" w:rsidP="000358B1">
      <w:r w:rsidRPr="00912195">
        <w:t>Сценарий предполагал давление на ликвидность банков, превышающее любые стрессовые условия, с которыми крупные австралийские банки сталкивались за последние 50 лет. Для пенсионных фондов стресс также был существенным: изъятия и переводы средств участниками значительно превышали уровни, наблюдавшиеся во время пандемии COVID-19. Дополнительным элементом сценария стал операционный сбой у крупного поставщика услуг.</w:t>
      </w:r>
    </w:p>
    <w:p w14:paraId="5E4AD703" w14:textId="77777777" w:rsidR="000358B1" w:rsidRPr="00912195" w:rsidRDefault="000358B1" w:rsidP="000358B1">
      <w:r w:rsidRPr="00912195">
        <w:t>По итогам теста APRA пришла к выводу, что финансовая система Австралии в целом способна выдержать серьезный шок ликвидности и рыночные потрясения. Все участвующие банки и пенсионные фонды смогли пройти стрессовый сценарий и восстановить ликвидность в течение тестового периода.</w:t>
      </w:r>
    </w:p>
    <w:p w14:paraId="782770FE" w14:textId="77777777" w:rsidR="000358B1" w:rsidRPr="00912195" w:rsidRDefault="000358B1" w:rsidP="000358B1">
      <w:r w:rsidRPr="00912195">
        <w:t>Одним из важных выводов стало то, что пенсионный сектор может играть стабилизирующую роль для банковской системы. В условиях широкого экономического спада пенсионные фонды способны поддерживать финансовую стабильность, в том числе через участие в капитале банков и сохранение доверия к рынкам.</w:t>
      </w:r>
    </w:p>
    <w:p w14:paraId="1C26B77D" w14:textId="77777777" w:rsidR="000358B1" w:rsidRPr="00912195" w:rsidRDefault="000358B1" w:rsidP="000358B1">
      <w:r w:rsidRPr="00912195">
        <w:t>Однако стресс-тест также выявил уязвимости, которые могут усиливать кризисные ситуации. Среди них APRA выделила концентрационные риски, расхождения в поведенческих предположениях участников рынка и общую зависимость финансовых организаций от крупных поставщиков услуг.</w:t>
      </w:r>
    </w:p>
    <w:p w14:paraId="1459E997" w14:textId="77777777" w:rsidR="000358B1" w:rsidRPr="00912195" w:rsidRDefault="000358B1" w:rsidP="000358B1">
      <w:r w:rsidRPr="00912195">
        <w:t>Особое внимание регулятор уделил роли крупных пенсионных фондов. По мере роста пенсионной системы решения небольшого числа крупнейших фондов могут иметь непропорционально сильное влияние на банки, финансовые рынки и участников пенсионной системы. Это повышает значение их ликвидности, стресс-тестирования и готовности к массовым выплатам.</w:t>
      </w:r>
    </w:p>
    <w:p w14:paraId="5862FBA7" w14:textId="77777777" w:rsidR="000358B1" w:rsidRPr="00912195" w:rsidRDefault="000358B1" w:rsidP="000358B1">
      <w:r w:rsidRPr="00912195">
        <w:t>APRA также отметила, что по мере старения населения и выхода всё большего числа участников на пенсию потребность фондов в ликвидности будет расти. Это может изменить поведение пенсионной системы в стрессовых условиях и повысить требования к управлению выплатами, переводами средств и инвестиционными портфелями.</w:t>
      </w:r>
    </w:p>
    <w:p w14:paraId="685D1F8A" w14:textId="77777777" w:rsidR="000358B1" w:rsidRPr="00912195" w:rsidRDefault="000358B1" w:rsidP="000358B1">
      <w:r w:rsidRPr="00912195">
        <w:t>Председатель APRA Джон Лонсдейл заявил, что по мере роста взаимосвязанности финансовой системы решения, принимаемые в одном секторе, влияют не только на организации того же сегмента, но и на учреждения других секторов, а также на поставщиков услуг.</w:t>
      </w:r>
    </w:p>
    <w:p w14:paraId="578FE439" w14:textId="77777777" w:rsidR="000358B1" w:rsidRPr="00912195" w:rsidRDefault="000358B1" w:rsidP="000358B1">
      <w:r w:rsidRPr="00912195">
        <w:t>По его словам, результаты стресс-теста показали способность банков и пенсионных фондов реагировать на финансовый стресс и операционные сбои. Однако они также обозначили направления, где банкам и пенсионным фондам необходимо усилить устойчивость.</w:t>
      </w:r>
    </w:p>
    <w:p w14:paraId="4633388C" w14:textId="77777777" w:rsidR="000358B1" w:rsidRPr="00912195" w:rsidRDefault="000358B1" w:rsidP="000358B1">
      <w:r w:rsidRPr="00912195">
        <w:t>APRA намерена использовать результаты теста при подготовке изменений к требованиям по ликвидности банков. Консультации по этим поправкам планируется провести в течение следующих 12 месяцев. Кроме того, выводы стресс-теста будут учтены в надзорной работе в отношении банков и пенсионных фондов.</w:t>
      </w:r>
    </w:p>
    <w:p w14:paraId="360D2488" w14:textId="77777777" w:rsidR="000358B1" w:rsidRPr="00912195" w:rsidRDefault="000358B1" w:rsidP="000358B1">
      <w:r w:rsidRPr="00912195">
        <w:lastRenderedPageBreak/>
        <w:t>Для страхового рынка результаты APRA важны как пример того, как регуляторы всё чаще переходят от оценки отдельных финансовых институтов к анализу системных связей. Банки, пенсионные фонды, страховщики, управляющие активами и поставщики технологических услуг становятся частью единой финансовой инфраструктуры, где сбой одного крупного участника может повлиять на весь рынок.</w:t>
      </w:r>
    </w:p>
    <w:p w14:paraId="313F4ECC" w14:textId="77777777" w:rsidR="000358B1" w:rsidRPr="00912195" w:rsidRDefault="000358B1" w:rsidP="000358B1">
      <w:r w:rsidRPr="00912195">
        <w:t>Отдельное значение имеет операционный риск. Сценарий APRA включал сбой у крупного поставщика услуг, что отражает растущую зависимость финансового сектора от внешних технологических и операционных платформ. Для страховщиков это связано с рисками киберстрахования, страхования ответственности, перерыва в деятельности и операционной устойчивости.</w:t>
      </w:r>
    </w:p>
    <w:p w14:paraId="64BEB655" w14:textId="77777777" w:rsidR="000358B1" w:rsidRPr="00912195" w:rsidRDefault="000358B1" w:rsidP="000358B1">
      <w:r w:rsidRPr="00912195">
        <w:t>В результате стресс-теста APRA делает вывод, что устойчивость финансовой системы определяется не только капиталом и ликвидностью отдельных институтов, но и качеством их взаимосвязей. Чем крупнее становятся пенсионные фонды и чем сложнее финансовая инфраструктура, тем важнее понимать, как решения одного сектора могут усиливать или смягчать стресс в другом.</w:t>
      </w:r>
    </w:p>
    <w:p w14:paraId="0FCBF468" w14:textId="4A513ABD" w:rsidR="000358B1" w:rsidRPr="007D697D" w:rsidRDefault="005F4238" w:rsidP="000358B1">
      <w:hyperlink r:id="rId54" w:history="1">
        <w:r w:rsidR="000358B1" w:rsidRPr="00912195">
          <w:rPr>
            <w:rStyle w:val="a3"/>
          </w:rPr>
          <w:t>https://allinsurance.kz/articles/upravlenie-riskami/25506-apra-proverila-ustojchivost-bankov-i-pensionnykh-fondov-k-sistemnomu-shoku</w:t>
        </w:r>
      </w:hyperlink>
      <w:r w:rsidR="000358B1" w:rsidRPr="00912195">
        <w:t xml:space="preserve"> </w:t>
      </w:r>
    </w:p>
    <w:p w14:paraId="5532F718" w14:textId="58ACA268" w:rsidR="001B130F" w:rsidRPr="001B130F" w:rsidRDefault="001B130F" w:rsidP="001B130F">
      <w:pPr>
        <w:pStyle w:val="2"/>
      </w:pPr>
      <w:bookmarkStart w:id="160" w:name="_Toc234391810"/>
      <w:r>
        <w:rPr>
          <w:lang w:val="en-US"/>
        </w:rPr>
        <w:t>Kazlenta</w:t>
      </w:r>
      <w:r w:rsidRPr="001B130F">
        <w:t>.</w:t>
      </w:r>
      <w:r>
        <w:rPr>
          <w:lang w:val="en-US"/>
        </w:rPr>
        <w:t>kz</w:t>
      </w:r>
      <w:r w:rsidRPr="001B130F">
        <w:t>, 08.07.2026, Сингапурскую модель пенсионной системы обсудили в Казахстане</w:t>
      </w:r>
      <w:bookmarkEnd w:id="160"/>
    </w:p>
    <w:p w14:paraId="492B5B4B" w14:textId="77777777" w:rsidR="001B130F" w:rsidRPr="007B4FC5" w:rsidRDefault="001B130F" w:rsidP="001B130F">
      <w:pPr>
        <w:pStyle w:val="3"/>
      </w:pPr>
      <w:bookmarkStart w:id="161" w:name="_Toc234391811"/>
      <w:r w:rsidRPr="001B130F">
        <w:t xml:space="preserve">В Министерстве труда и социальной защиты населения Казахстана обсудили варианты реформирования пенсионной системы. </w:t>
      </w:r>
      <w:r w:rsidRPr="007B4FC5">
        <w:t xml:space="preserve">Заседание специальной рабочей группы прошло под председательством министра труда Аскарбека Ертаева, передает </w:t>
      </w:r>
      <w:r w:rsidRPr="001B130F">
        <w:rPr>
          <w:lang w:val="en-US"/>
        </w:rPr>
        <w:t>kazlenta</w:t>
      </w:r>
      <w:r w:rsidRPr="007B4FC5">
        <w:t>.</w:t>
      </w:r>
      <w:r w:rsidRPr="001B130F">
        <w:rPr>
          <w:lang w:val="en-US"/>
        </w:rPr>
        <w:t>kz</w:t>
      </w:r>
      <w:r w:rsidRPr="007B4FC5">
        <w:t>.</w:t>
      </w:r>
      <w:bookmarkEnd w:id="161"/>
    </w:p>
    <w:p w14:paraId="1F5A22CA" w14:textId="77777777" w:rsidR="001B130F" w:rsidRPr="007B4FC5" w:rsidRDefault="001B130F" w:rsidP="001B130F">
      <w:r w:rsidRPr="007B4FC5">
        <w:t>Одним из предложений стала сингапурская модель пенсионной системы. Она предусматривает формирование обязательного пенсионного капитала с возможностью использовать часть накоплений еще до выхода на пенсию – на покупку жилья, оплату образования, медицинские услуги и инвестиции.</w:t>
      </w:r>
    </w:p>
    <w:p w14:paraId="5FF5715A" w14:textId="77777777" w:rsidR="001B130F" w:rsidRPr="007B4FC5" w:rsidRDefault="001B130F" w:rsidP="001B130F">
      <w:r w:rsidRPr="007B4FC5">
        <w:t>Согласно проекту, поступающие пенсионные взносы будут распределяться между тремя счетами. Один из них позволит использовать средства для решения жилищного вопроса по льготному механизму.</w:t>
      </w:r>
    </w:p>
    <w:p w14:paraId="5BA6EA76" w14:textId="77777777" w:rsidR="001B130F" w:rsidRPr="007B4FC5" w:rsidRDefault="001B130F" w:rsidP="001B130F">
      <w:r w:rsidRPr="007B4FC5">
        <w:t>Во время обсуждения эксперты обратили внимание, что предложенная модель требует дополнительной оценки с точки зрения защиты социально уязвимых категорий граждан. Речь идет, в частности, о людях с инвалидностью и родителях, воспитывающих детей с инвалидностью.</w:t>
      </w:r>
    </w:p>
    <w:p w14:paraId="2D7D89F5" w14:textId="77777777" w:rsidR="001B130F" w:rsidRPr="007B4FC5" w:rsidRDefault="001B130F" w:rsidP="001B130F">
      <w:r w:rsidRPr="007B4FC5">
        <w:t>Кроме сингапурской модели, рабочая группа рассматривает и другие варианты модернизации пенсионной системы.</w:t>
      </w:r>
    </w:p>
    <w:p w14:paraId="442254B8" w14:textId="77777777" w:rsidR="001B130F" w:rsidRPr="007B4FC5" w:rsidRDefault="001B130F" w:rsidP="001B130F">
      <w:r w:rsidRPr="007B4FC5">
        <w:t>Так, Государственный фонд социального страхования предложил ввести социальную пенсионную выплату. Ее размер будет зависеть от соотношения среднемесячного дохода человека к медианной заработной плате и продолжительности участия в системе обязательного социального страхования.</w:t>
      </w:r>
    </w:p>
    <w:p w14:paraId="7418F314" w14:textId="77777777" w:rsidR="001B130F" w:rsidRPr="007B4FC5" w:rsidRDefault="001B130F" w:rsidP="001B130F">
      <w:r w:rsidRPr="007B4FC5">
        <w:lastRenderedPageBreak/>
        <w:t>Еще один подход представил Единый накопительный пенсионный фонд. Согласно ему, 4% взносов работодателя предлагается направлять на индивидуальный пенсионный счет работника, а еще 1% – в солидарный страховой компонент.</w:t>
      </w:r>
    </w:p>
    <w:p w14:paraId="7C32371B" w14:textId="77777777" w:rsidR="001B130F" w:rsidRPr="007B4FC5" w:rsidRDefault="001B130F" w:rsidP="001B130F">
      <w:r w:rsidRPr="007B4FC5">
        <w:t>В Министерстве труда подчеркнули, что все представленные предложения пока находятся на стадии экспертного обсуждения. Окончательные решения будут приняты после оценки их социальной справедливости, финансовой устойчивости и влияния на разные категории населения.</w:t>
      </w:r>
    </w:p>
    <w:p w14:paraId="228412C9" w14:textId="0E521CBD" w:rsidR="001B130F" w:rsidRPr="007B4FC5" w:rsidRDefault="005F4238" w:rsidP="001B130F">
      <w:hyperlink r:id="rId55" w:history="1">
        <w:r w:rsidR="001B130F" w:rsidRPr="00952161">
          <w:rPr>
            <w:rStyle w:val="a3"/>
            <w:lang w:val="en-US"/>
          </w:rPr>
          <w:t>https</w:t>
        </w:r>
        <w:r w:rsidR="001B130F" w:rsidRPr="007B4FC5">
          <w:rPr>
            <w:rStyle w:val="a3"/>
          </w:rPr>
          <w:t>://</w:t>
        </w:r>
        <w:r w:rsidR="001B130F" w:rsidRPr="00952161">
          <w:rPr>
            <w:rStyle w:val="a3"/>
            <w:lang w:val="en-US"/>
          </w:rPr>
          <w:t>kazlenta</w:t>
        </w:r>
        <w:r w:rsidR="001B130F" w:rsidRPr="007B4FC5">
          <w:rPr>
            <w:rStyle w:val="a3"/>
          </w:rPr>
          <w:t>.</w:t>
        </w:r>
        <w:r w:rsidR="001B130F" w:rsidRPr="00952161">
          <w:rPr>
            <w:rStyle w:val="a3"/>
            <w:lang w:val="en-US"/>
          </w:rPr>
          <w:t>kz</w:t>
        </w:r>
        <w:r w:rsidR="001B130F" w:rsidRPr="007B4FC5">
          <w:rPr>
            <w:rStyle w:val="a3"/>
          </w:rPr>
          <w:t>/117099-</w:t>
        </w:r>
        <w:r w:rsidR="001B130F" w:rsidRPr="00952161">
          <w:rPr>
            <w:rStyle w:val="a3"/>
            <w:lang w:val="en-US"/>
          </w:rPr>
          <w:t>singapurskuyu</w:t>
        </w:r>
        <w:r w:rsidR="001B130F" w:rsidRPr="007B4FC5">
          <w:rPr>
            <w:rStyle w:val="a3"/>
          </w:rPr>
          <w:t>-</w:t>
        </w:r>
        <w:r w:rsidR="001B130F" w:rsidRPr="00952161">
          <w:rPr>
            <w:rStyle w:val="a3"/>
            <w:lang w:val="en-US"/>
          </w:rPr>
          <w:t>model</w:t>
        </w:r>
        <w:r w:rsidR="001B130F" w:rsidRPr="007B4FC5">
          <w:rPr>
            <w:rStyle w:val="a3"/>
          </w:rPr>
          <w:t>-</w:t>
        </w:r>
        <w:r w:rsidR="001B130F" w:rsidRPr="00952161">
          <w:rPr>
            <w:rStyle w:val="a3"/>
            <w:lang w:val="en-US"/>
          </w:rPr>
          <w:t>pensionnoy</w:t>
        </w:r>
        <w:r w:rsidR="001B130F" w:rsidRPr="007B4FC5">
          <w:rPr>
            <w:rStyle w:val="a3"/>
          </w:rPr>
          <w:t>-</w:t>
        </w:r>
        <w:r w:rsidR="001B130F" w:rsidRPr="00952161">
          <w:rPr>
            <w:rStyle w:val="a3"/>
            <w:lang w:val="en-US"/>
          </w:rPr>
          <w:t>sistemy</w:t>
        </w:r>
        <w:r w:rsidR="001B130F" w:rsidRPr="007B4FC5">
          <w:rPr>
            <w:rStyle w:val="a3"/>
          </w:rPr>
          <w:t>-</w:t>
        </w:r>
        <w:r w:rsidR="001B130F" w:rsidRPr="00952161">
          <w:rPr>
            <w:rStyle w:val="a3"/>
            <w:lang w:val="en-US"/>
          </w:rPr>
          <w:t>obsudili</w:t>
        </w:r>
        <w:r w:rsidR="001B130F" w:rsidRPr="007B4FC5">
          <w:rPr>
            <w:rStyle w:val="a3"/>
          </w:rPr>
          <w:t>-</w:t>
        </w:r>
        <w:r w:rsidR="001B130F" w:rsidRPr="00952161">
          <w:rPr>
            <w:rStyle w:val="a3"/>
            <w:lang w:val="en-US"/>
          </w:rPr>
          <w:t>v</w:t>
        </w:r>
        <w:r w:rsidR="001B130F" w:rsidRPr="007B4FC5">
          <w:rPr>
            <w:rStyle w:val="a3"/>
          </w:rPr>
          <w:t>-</w:t>
        </w:r>
        <w:r w:rsidR="001B130F" w:rsidRPr="00952161">
          <w:rPr>
            <w:rStyle w:val="a3"/>
            <w:lang w:val="en-US"/>
          </w:rPr>
          <w:t>kazahstane</w:t>
        </w:r>
        <w:r w:rsidR="001B130F" w:rsidRPr="007B4FC5">
          <w:rPr>
            <w:rStyle w:val="a3"/>
          </w:rPr>
          <w:t>.</w:t>
        </w:r>
        <w:r w:rsidR="001B130F" w:rsidRPr="00952161">
          <w:rPr>
            <w:rStyle w:val="a3"/>
            <w:lang w:val="en-US"/>
          </w:rPr>
          <w:t>html</w:t>
        </w:r>
      </w:hyperlink>
      <w:r w:rsidR="001B130F" w:rsidRPr="007B4FC5">
        <w:t xml:space="preserve"> </w:t>
      </w:r>
    </w:p>
    <w:p w14:paraId="112F3E08" w14:textId="0D432E22" w:rsidR="00A750AB" w:rsidRPr="00912195" w:rsidRDefault="00A750AB" w:rsidP="00A750AB">
      <w:pPr>
        <w:pStyle w:val="2"/>
      </w:pPr>
      <w:bookmarkStart w:id="162" w:name="_Toc234391812"/>
      <w:r w:rsidRPr="00912195">
        <w:t>Turkmenportal.com, 07.07.2026, В Туркменистане стартовал расчётный период по пенсионным взносам для предпринимателей</w:t>
      </w:r>
      <w:bookmarkEnd w:id="162"/>
    </w:p>
    <w:p w14:paraId="1F77854B" w14:textId="77777777" w:rsidR="00A750AB" w:rsidRPr="00912195" w:rsidRDefault="00A750AB" w:rsidP="00B141B3">
      <w:pPr>
        <w:pStyle w:val="3"/>
      </w:pPr>
      <w:bookmarkStart w:id="163" w:name="_Toc234391813"/>
      <w:r w:rsidRPr="00912195">
        <w:t>Пенсионный фонд Туркменистана обратился к частным предпринимателям с напоминанием об их обязанностях, предусмотренных законодательством о государственном пенсионном страховании.</w:t>
      </w:r>
      <w:bookmarkEnd w:id="163"/>
    </w:p>
    <w:p w14:paraId="47415A99" w14:textId="110FE85B" w:rsidR="00A750AB" w:rsidRPr="00912195" w:rsidRDefault="00A750AB" w:rsidP="00A750AB">
      <w:r w:rsidRPr="00912195">
        <w:t xml:space="preserve">Согласно статье 15 Закона Туркменистана </w:t>
      </w:r>
      <w:r w:rsidR="003033B2">
        <w:t>«</w:t>
      </w:r>
      <w:r w:rsidRPr="00912195">
        <w:t>О государственном пенсионном страховании</w:t>
      </w:r>
      <w:r w:rsidR="003033B2">
        <w:t>»</w:t>
      </w:r>
      <w:r w:rsidRPr="00912195">
        <w:t>, предпринимателям, ещё не вставшим на учёт в качестве плательщиков пенсионных взносов, необходимо зарегистрироваться в отделении пенсионного фонда по месту своего нахождения.</w:t>
      </w:r>
    </w:p>
    <w:p w14:paraId="313D7CF2" w14:textId="77777777" w:rsidR="00A750AB" w:rsidRPr="00912195" w:rsidRDefault="00A750AB" w:rsidP="00A750AB">
      <w:r w:rsidRPr="00912195">
        <w:t>Кроме того, в фонде отметили, что в соответствии со статьей 23 указанного закона начался расчётный период за первое полугодие 2026 года. В связи с этим предпринимателям предлагается произвести уплату пенсионных взносов в срок с 1 июля по 15 августа текущего года.</w:t>
      </w:r>
    </w:p>
    <w:p w14:paraId="2B8BF9BF" w14:textId="570CB385" w:rsidR="00AC2B1B" w:rsidRPr="00912195" w:rsidRDefault="005F4238" w:rsidP="00A750AB">
      <w:hyperlink r:id="rId56" w:history="1">
        <w:r w:rsidR="00A750AB" w:rsidRPr="00912195">
          <w:rPr>
            <w:rStyle w:val="a3"/>
          </w:rPr>
          <w:t>https://turkmenportal.com/ru/news/102915-v-turkmenistane-startoval-raschyotnyy-period-po-pensionnym-vznosam-dlya-predprinimateley</w:t>
        </w:r>
      </w:hyperlink>
    </w:p>
    <w:p w14:paraId="1243B43E" w14:textId="77777777" w:rsidR="00A750AB" w:rsidRPr="00912195" w:rsidRDefault="00A750AB" w:rsidP="00A750AB"/>
    <w:p w14:paraId="0F91D1CE" w14:textId="77777777" w:rsidR="00111D7C" w:rsidRPr="00912195" w:rsidRDefault="00111D7C" w:rsidP="00111D7C">
      <w:pPr>
        <w:pStyle w:val="10"/>
      </w:pPr>
      <w:bookmarkStart w:id="164" w:name="_Toc99271715"/>
      <w:bookmarkStart w:id="165" w:name="_Toc99318660"/>
      <w:bookmarkStart w:id="166" w:name="_Toc165991080"/>
      <w:bookmarkStart w:id="167" w:name="_Toc234391814"/>
      <w:r w:rsidRPr="00912195">
        <w:t>Новости пенсионной отрасли стран дальнего зарубежья</w:t>
      </w:r>
      <w:bookmarkEnd w:id="164"/>
      <w:bookmarkEnd w:id="165"/>
      <w:bookmarkEnd w:id="166"/>
      <w:bookmarkEnd w:id="167"/>
    </w:p>
    <w:p w14:paraId="7051FC81" w14:textId="0BF79EFF" w:rsidR="005C666A" w:rsidRPr="00912195" w:rsidRDefault="003033B2" w:rsidP="005C666A">
      <w:pPr>
        <w:pStyle w:val="2"/>
      </w:pPr>
      <w:bookmarkStart w:id="168" w:name="_Toc234391815"/>
      <w:r w:rsidRPr="00912195">
        <w:t>Vietnam</w:t>
      </w:r>
      <w:r w:rsidR="005C666A" w:rsidRPr="00912195">
        <w:t>.vn, 07.07.2026, Предлагаемые изменения в формуле расчета процентного увеличения пенсионных выплат</w:t>
      </w:r>
      <w:bookmarkEnd w:id="168"/>
    </w:p>
    <w:p w14:paraId="1450DEE5" w14:textId="77777777" w:rsidR="005C666A" w:rsidRPr="00912195" w:rsidRDefault="005C666A" w:rsidP="00B141B3">
      <w:pPr>
        <w:pStyle w:val="3"/>
      </w:pPr>
      <w:bookmarkStart w:id="169" w:name="_Toc234391816"/>
      <w:r w:rsidRPr="00912195">
        <w:t>В некоторых муниципалитетах было предложено изучить план по сокращению минимального периода уплаты взносов в систему социального страхования до менее чем 15 лет для получения права на пенсию, а также изменить формулу расчета процента пенсионных выплат.</w:t>
      </w:r>
      <w:bookmarkEnd w:id="169"/>
    </w:p>
    <w:p w14:paraId="7D83BEBF" w14:textId="77777777" w:rsidR="005C666A" w:rsidRPr="00912195" w:rsidRDefault="005C666A" w:rsidP="005C666A">
      <w:r w:rsidRPr="00912195">
        <w:t>Снизить размер взносов в систему социального страхования до менее чем 15 лет, чтобы иметь право на пенсию, довольно сложно.</w:t>
      </w:r>
    </w:p>
    <w:p w14:paraId="42399122" w14:textId="77777777" w:rsidR="005C666A" w:rsidRPr="00912195" w:rsidRDefault="005C666A" w:rsidP="005C666A">
      <w:r w:rsidRPr="00912195">
        <w:t xml:space="preserve">Недавно, комментируя проект закона о внесении поправок и дополнений в ряд статей Закона о социальном страховании, Народный комитет провинции Лангшон обратился к </w:t>
      </w:r>
      <w:r w:rsidRPr="00912195">
        <w:lastRenderedPageBreak/>
        <w:t>ведомству, занимающемуся подготовкой законопроекта, с просьбой продолжить исследование стратегии сокращения минимального периода уплаты взносов в систему социального страхования для получения права на пенсию до менее чем 15 лет, чтобы создать условия для работников, присоединившихся к системе позже, с целью предоставления им возможности получать пенсию.</w:t>
      </w:r>
    </w:p>
    <w:p w14:paraId="3581A6FC" w14:textId="77777777" w:rsidR="005C666A" w:rsidRPr="00912195" w:rsidRDefault="005C666A" w:rsidP="005C666A">
      <w:r w:rsidRPr="00912195">
        <w:t>Закон о социальном страховании 2024 года предусматривает сокращение минимального периода уплаты взносов в систему социального страхования для получения пенсионных выплат с 20 до 15 лет. Цель этого положения — создать возможности для пожилых работников с меньшим стажем участия в системе социального страхования получать доступ к социальным страховым выплатам и пользоваться ими. Соответственно, работники, достигшие пенсионного возраста и уплачивавшие взносы в систему социального страхования в течение 15 лет и более, имеют право на ежемесячную пенсию.</w:t>
      </w:r>
    </w:p>
    <w:p w14:paraId="49EFDF06" w14:textId="77777777" w:rsidR="005C666A" w:rsidRPr="00912195" w:rsidRDefault="005C666A" w:rsidP="005C666A">
      <w:r w:rsidRPr="00912195">
        <w:t>Во многих муниципалитетах предлагается сократить период уплаты взносов в систему социального страхования до менее чем 15 лет, чтобы иметь право на пенсию. Фото: Правительство</w:t>
      </w:r>
    </w:p>
    <w:p w14:paraId="124BBBFB" w14:textId="503B5847" w:rsidR="005C666A" w:rsidRPr="00912195" w:rsidRDefault="005C666A" w:rsidP="005C666A">
      <w:r w:rsidRPr="00912195">
        <w:t xml:space="preserve">В беседе с корреспондентом газеты Dan Viet г-н Нгуен Дуй Куонг, заместитель директора Департамента заработной платы и социального страхования ( Министерство внутренних дел ), подразделения, непосредственно ответственного за разработку законопроекта, заявил: </w:t>
      </w:r>
      <w:r w:rsidR="003033B2">
        <w:t>«</w:t>
      </w:r>
      <w:r w:rsidRPr="00912195">
        <w:t>Поправку, направленную на сокращение количества лет отчислений в систему социального страхования, необходимых для получения пенсии, необходимо рассмотреть и оценить с учетом балансирующей способности Фонда социального страхования</w:t>
      </w:r>
      <w:r w:rsidR="003033B2">
        <w:t>»</w:t>
      </w:r>
      <w:r w:rsidRPr="00912195">
        <w:t>.</w:t>
      </w:r>
    </w:p>
    <w:p w14:paraId="7E7734A4" w14:textId="77777777" w:rsidR="005C666A" w:rsidRPr="00912195" w:rsidRDefault="005C666A" w:rsidP="005C666A">
      <w:r w:rsidRPr="00912195">
        <w:t>В то же время, по словам г-на Куонга, закон недавно скорректировал минимальный период уплаты взносов в систему социального страхования с 20 до 15 лет, поэтому необходимо время, чтобы оценить влияние этого на баланс фонда.</w:t>
      </w:r>
    </w:p>
    <w:p w14:paraId="3E2B7B14" w14:textId="77777777" w:rsidR="005C666A" w:rsidRPr="00912195" w:rsidRDefault="005C666A" w:rsidP="005C666A">
      <w:r w:rsidRPr="00912195">
        <w:t>Кроме того, Департамент внутренних дел провинции Као Банг также предоставил замечания относительно правил, касающихся пенсионных выплат. В связи с этим департамент предложил изучить и скорректировать формулу расчета процента пенсионных выплат для обеспечения справедливости и соответствия интересам получателей. Цель этой политики — стимулировать сокращение единовременных выплат по социальному страхованию, создавать мотивацию для долгосрочного и стабильного участия в системе социального страхования, а также обеспечивать равенство между мужчинами и женщинами и между различными группами получателей.</w:t>
      </w:r>
    </w:p>
    <w:p w14:paraId="251D7FB7" w14:textId="77777777" w:rsidR="005C666A" w:rsidRPr="00912195" w:rsidRDefault="005C666A" w:rsidP="005C666A">
      <w:r w:rsidRPr="00912195">
        <w:t>Например, в нормативных актах может быть указана ставка пособия в зависимости от периода участия, например, от 10 до менее 15 лет, от 15 до менее 20 лет, от 20 до менее 30 лет, 30 лет и более и т. д. Принцип заключается в том, что чем дольше период участия, тем выше ставка накопленного пособия.</w:t>
      </w:r>
    </w:p>
    <w:p w14:paraId="77B953F6" w14:textId="77777777" w:rsidR="005C666A" w:rsidRPr="00912195" w:rsidRDefault="005C666A" w:rsidP="005C666A">
      <w:r w:rsidRPr="00912195">
        <w:t>Пересмотр этого метода расчета также был предложен Народным комитетом провинции Ламдонг. Цель состоит в том, чтобы побудить работников дольше оставаться участниками системы социального страхования, снизить нагрузку на Фонд социального страхования и одновременно помочь работникам получать более высокие пенсии, обеспечивая им лучшую жизнь.</w:t>
      </w:r>
    </w:p>
    <w:p w14:paraId="1BD70552" w14:textId="77777777" w:rsidR="005C666A" w:rsidRPr="00912195" w:rsidRDefault="005C666A" w:rsidP="005C666A">
      <w:r w:rsidRPr="00912195">
        <w:lastRenderedPageBreak/>
        <w:t>Согласно данным Департамента заработной платы и социального страхования, к концу марта 2026 года в системе социального страхования было зарегистрировано 21,554 миллиона человек, что на 24 000 человек больше, чем в предыдущем году. Из них 19,016 миллиона человек вносили взносы в обязательное социальное страхование, а 2,538 миллиона человек участвовали в добровольном социальном страховании. Число новых участников обязательного социального страхования увеличилось почти на 292 000 человек, в том числе: 6 090 владельцев бизнеса; 60 304 внештатных менеджера и представителя; 22 679 постоянных членов милиции; 22 822 работника, занятых неполный рабочий день в деревнях и жилых районах; и 150 000 работников, занятых неполный рабочий день.</w:t>
      </w:r>
    </w:p>
    <w:p w14:paraId="22F3E57F" w14:textId="77777777" w:rsidR="005C666A" w:rsidRPr="00912195" w:rsidRDefault="005C666A" w:rsidP="005C666A">
      <w:r w:rsidRPr="00912195">
        <w:t>В проекте пересмотренного закона о социальном страховании добавлено 9 новых пунктов.</w:t>
      </w:r>
    </w:p>
    <w:p w14:paraId="01B7F04A" w14:textId="77777777" w:rsidR="005C666A" w:rsidRPr="00912195" w:rsidRDefault="005C666A" w:rsidP="005C666A">
      <w:r w:rsidRPr="00912195">
        <w:t>В проект пересмотренного Закона о социальном страховании, подготовленный Министерством внутренних дел, включены девять новых положений.</w:t>
      </w:r>
    </w:p>
    <w:p w14:paraId="0889EE60" w14:textId="585809F5" w:rsidR="005C666A" w:rsidRPr="00912195" w:rsidRDefault="005C666A" w:rsidP="005C666A">
      <w:r w:rsidRPr="00912195">
        <w:t xml:space="preserve">Первое положение заключается в том, что нечетные месяцы уплаты взносов на социальное страхование рассчитываются как 0,25 года. В частности, проект закона, вносящий поправки и дополнения в пункт 6 статьи 5 Закона о социальном страховании 2024 года, корректирует округление периодов уплаты взносов на социальное страхование в случаях, когда при расчете размера пособия присутствуют нечетные месяцы, а именно: </w:t>
      </w:r>
      <w:r w:rsidR="003033B2">
        <w:t>«</w:t>
      </w:r>
      <w:r w:rsidRPr="00912195">
        <w:t>периоды уплаты взносов на социальное страхование с нечетными месяцами с 1-го по 3-й месяц рассчитываются как одна четверть (0,25) года, с 4-го по 6-й месяц — как половина (0,5) года; с 7-го по 9-й месяц — как три четверти (0,75) года, с 10-го по 11-й месяц — как один (1) год</w:t>
      </w:r>
      <w:r w:rsidR="003033B2">
        <w:t>»</w:t>
      </w:r>
      <w:r w:rsidRPr="00912195">
        <w:t>.</w:t>
      </w:r>
    </w:p>
    <w:p w14:paraId="2E8A81CA" w14:textId="77777777" w:rsidR="005C666A" w:rsidRPr="00912195" w:rsidRDefault="005C666A" w:rsidP="005C666A">
      <w:r w:rsidRPr="00912195">
        <w:t>Второе изменение: отмена положения о том, что доверенность на получение пенсионных выплат действительна максимум 12 месяцев. В проекте предлагаются два варианта:</w:t>
      </w:r>
    </w:p>
    <w:p w14:paraId="12A1F399" w14:textId="77777777" w:rsidR="005C666A" w:rsidRPr="00912195" w:rsidRDefault="005C666A" w:rsidP="005C666A">
      <w:r w:rsidRPr="00912195">
        <w:t>Вариант 1 предполагает отмену максимального срока действия разрешения, при этом разрешение регулируется гражданским правом. В рамках этого варианта управление бенефициарами должно осуществляться агентством социального страхования путем подключения и обмена информацией и данными с национальными и специализированными базами данных, а агентство несет ответственность за координацию проверки права на получение пособий по социальному страхованию.</w:t>
      </w:r>
    </w:p>
    <w:p w14:paraId="6A0AFB46" w14:textId="77777777" w:rsidR="005C666A" w:rsidRPr="00912195" w:rsidRDefault="005C666A" w:rsidP="005C666A">
      <w:r w:rsidRPr="00912195">
        <w:t>Вариант 2 заключается в сохранении действующих правил, при этом разрешение будет действовать в течение 12 месяцев.</w:t>
      </w:r>
    </w:p>
    <w:p w14:paraId="4256A7F3" w14:textId="77777777" w:rsidR="005C666A" w:rsidRPr="00912195" w:rsidRDefault="005C666A" w:rsidP="005C666A">
      <w:r w:rsidRPr="00912195">
        <w:t>Третье изменение заключается в следующем: лица, получающие социальные пенсионные выплаты, не смогут участвовать в добровольном социальном страховании.</w:t>
      </w:r>
    </w:p>
    <w:p w14:paraId="1175ECA6" w14:textId="77777777" w:rsidR="005C666A" w:rsidRPr="00912195" w:rsidRDefault="005C666A" w:rsidP="005C666A">
      <w:r w:rsidRPr="00912195">
        <w:t>Четвертое изменение заключается в следующем: предоставление финансовой поддержки для обязательных взносов на социальное страхование владельцам бизнеса и некоторым другим группам, таким как: вьетнамские работники, работающие за границей по контракту; супруги, сопровождающие членов вьетнамских представительств за рубежом; владельцы бизнеса, имеющие регистрацию предприятия; руководители предприятий, контролеры и представители государственного или корпоративного капитала, не получающие заработной платы.</w:t>
      </w:r>
    </w:p>
    <w:p w14:paraId="740447D6" w14:textId="77777777" w:rsidR="005C666A" w:rsidRPr="00912195" w:rsidRDefault="005C666A" w:rsidP="005C666A">
      <w:r w:rsidRPr="00912195">
        <w:lastRenderedPageBreak/>
        <w:t>Одновременно с этим, в проект в статью 33 добавляется пункт 9, наделяющий правительство полномочиями определять уровень поддержки, получателей поддержки и период реализации политики.</w:t>
      </w:r>
    </w:p>
    <w:p w14:paraId="6344CB09" w14:textId="77777777" w:rsidR="005C666A" w:rsidRPr="00912195" w:rsidRDefault="005C666A" w:rsidP="005C666A">
      <w:r w:rsidRPr="00912195">
        <w:t>Пятое изменение заключается в следующем: предприятия, не имеющие профсоюза, могут самостоятельно определять продолжительность отпуска для отдыха и восстановления сил своих сотрудников.</w:t>
      </w:r>
    </w:p>
    <w:p w14:paraId="612E007E" w14:textId="77777777" w:rsidR="005C666A" w:rsidRPr="00912195" w:rsidRDefault="005C666A" w:rsidP="005C666A">
      <w:r w:rsidRPr="00912195">
        <w:t>Кроме того, проект закона включает в себя такие положения, как: выдача бумажных книжек социального страхования только по запросу работника; внесение изменений в правила, касающиеся несвоевременной уплаты взносов социального страхования; и регулирование полномочий по рассмотрению жалоб второго уровня, касающихся социального страхования.</w:t>
      </w:r>
    </w:p>
    <w:p w14:paraId="0208DE44" w14:textId="1132E386" w:rsidR="005C666A" w:rsidRDefault="005F4238" w:rsidP="005C666A">
      <w:hyperlink r:id="rId57" w:history="1">
        <w:r w:rsidR="005C666A" w:rsidRPr="00912195">
          <w:rPr>
            <w:rStyle w:val="a3"/>
          </w:rPr>
          <w:t>https://www.vietnam.vn/ru/de-xuat-thay-doi-cong-thuc-tinh-tang-ty-le-huong-luong-huu</w:t>
        </w:r>
      </w:hyperlink>
      <w:r w:rsidR="005C666A" w:rsidRPr="00912195">
        <w:t xml:space="preserve"> </w:t>
      </w:r>
    </w:p>
    <w:p w14:paraId="4823D34A" w14:textId="7D5E46F2" w:rsidR="008D0E5C" w:rsidRDefault="008D0E5C" w:rsidP="008D0E5C">
      <w:pPr>
        <w:pStyle w:val="2"/>
      </w:pPr>
      <w:bookmarkStart w:id="170" w:name="_Toc234391817"/>
      <w:r>
        <w:t>ТАСС, 07.07.2026</w:t>
      </w:r>
      <w:r w:rsidRPr="006A7B20">
        <w:t xml:space="preserve">, </w:t>
      </w:r>
      <w:r>
        <w:t>Власти Литвы признали, что вопрос повышения пенсионного возраста окончательно незакрыт</w:t>
      </w:r>
      <w:bookmarkEnd w:id="170"/>
    </w:p>
    <w:p w14:paraId="216DAAFB" w14:textId="1E75DF8B" w:rsidR="008D0E5C" w:rsidRDefault="008D0E5C" w:rsidP="008D0E5C">
      <w:pPr>
        <w:pStyle w:val="3"/>
      </w:pPr>
      <w:bookmarkStart w:id="171" w:name="_Toc234391818"/>
      <w:r>
        <w:t>Литовские власти пытаются успокоить людей,  встревоженных слухами о планах повышения пенсионного возраста, но признают, что  вопрос окончательно не закрыт. Об этом свидетельствует выступление в парламенте  Инги Ругинене, возглавлявшей ушедшее в отставку 23 июня правительство и  возвращающейся на пост министра труда и социальной защиты, который она занимала  до премьерства.</w:t>
      </w:r>
      <w:bookmarkEnd w:id="171"/>
    </w:p>
    <w:p w14:paraId="074524A5" w14:textId="77777777" w:rsidR="008D0E5C" w:rsidRDefault="008D0E5C" w:rsidP="008D0E5C">
      <w:r>
        <w:t>Она признала, что в той или иной форме этот вопрос выносится на повестку  дня. "Такие рекомендации действительно имеют место. Международный валютный фонд  каждый год присылает в Литву [контрольную миссию] и каждый раз нам дают такую  рекомендацию", - сказала экс-премьер на пленарном заседании Сейма (парламента),  приступившего к рассмотрению программы работы нового кабинета министров.</w:t>
      </w:r>
    </w:p>
    <w:p w14:paraId="029B9008" w14:textId="77777777" w:rsidR="008D0E5C" w:rsidRDefault="008D0E5C" w:rsidP="008D0E5C">
      <w:r>
        <w:t>Тем не менее сегодня, по ее словам, поводов для беспокойства нет. "Вопрос  продления пенсионного возраста не обсуждается", - утверждала Ругинене.</w:t>
      </w:r>
    </w:p>
    <w:p w14:paraId="24F13E54" w14:textId="77777777" w:rsidR="008D0E5C" w:rsidRDefault="008D0E5C" w:rsidP="008D0E5C">
      <w:r>
        <w:t>Как подчеркнула экс-премьер, Литва прежде всего "должна сделать домашнюю  работу". "Рассуждать о продлении пенсионного возраста, пока мы не обеспечили,  чтобы работники до 65 лет и после достижения этого возраста, могли без ущерба  для здоровья продолжать карьеру на том же месте или устроиться на другую работу,  было бы преждевременно", - отметила она.</w:t>
      </w:r>
    </w:p>
    <w:p w14:paraId="5FF27874" w14:textId="1793DC44" w:rsidR="008D0E5C" w:rsidRPr="00912195" w:rsidRDefault="008D0E5C" w:rsidP="008D0E5C">
      <w:r>
        <w:t>В настоящее время на так называемый заслуженный отдых в Литве выходят в 65  лет.</w:t>
      </w:r>
    </w:p>
    <w:p w14:paraId="759DCA2A" w14:textId="26C1BEAE" w:rsidR="006B0D5B" w:rsidRPr="00912195" w:rsidRDefault="006B0D5B" w:rsidP="006B0D5B">
      <w:pPr>
        <w:pStyle w:val="2"/>
      </w:pPr>
      <w:bookmarkStart w:id="172" w:name="_Toc234391819"/>
      <w:r w:rsidRPr="00912195">
        <w:lastRenderedPageBreak/>
        <w:t>Baltija.eu, 07.07.2026, Важно знать: Кто еще в Литве может выйти из пенсионной системы</w:t>
      </w:r>
      <w:bookmarkEnd w:id="172"/>
    </w:p>
    <w:p w14:paraId="41619901" w14:textId="77777777" w:rsidR="006B0D5B" w:rsidRPr="00912195" w:rsidRDefault="006B0D5B" w:rsidP="00B141B3">
      <w:pPr>
        <w:pStyle w:val="3"/>
      </w:pPr>
      <w:bookmarkStart w:id="173" w:name="_Toc234391820"/>
      <w:r w:rsidRPr="00912195">
        <w:t>Минздрав Литвы и Соцмин обновили список тяжёлых заболеваний, которые усложняют участие в системе пенсионного накопления. Эти изменения направлены на уточнение критериев для пациентов с тяжёлыми заболеваниями и обеспечение их одинакового применения.</w:t>
      </w:r>
      <w:bookmarkEnd w:id="173"/>
    </w:p>
    <w:p w14:paraId="58379CFE" w14:textId="77777777" w:rsidR="006B0D5B" w:rsidRPr="00912195" w:rsidRDefault="006B0D5B" w:rsidP="006B0D5B">
      <w:r w:rsidRPr="00912195">
        <w:t>В обновлённый перечень добавлены болезни крови и кроветворных органов. Для людей с наследственным дефицитом факторов свёртывания крови VIII и IX, а также с амилоидозом выход из системы пенсионного накопления возможен только при активной терапии. Уточнены другие диагнозы для более чёткого регулирования.</w:t>
      </w:r>
    </w:p>
    <w:p w14:paraId="688EB01C" w14:textId="77777777" w:rsidR="006B0D5B" w:rsidRPr="00912195" w:rsidRDefault="006B0D5B" w:rsidP="006B0D5B">
      <w:r w:rsidRPr="00912195">
        <w:t>Важные изменения касаются оценки состояния пациентов с гематологическими заболеваниями. Перечень медицинских услуг расширен за счёт консультаций гематолога, услуг дневного стационара и трансплантации. Эти данные будут учитываться при оценке права на выход из системы.</w:t>
      </w:r>
    </w:p>
    <w:p w14:paraId="45071B55" w14:textId="1E80D647" w:rsidR="006B0D5B" w:rsidRPr="00912195" w:rsidRDefault="006B0D5B" w:rsidP="006B0D5B">
      <w:r w:rsidRPr="00912195">
        <w:t xml:space="preserve">Врио министра здравоохранения Мария Якубаускене заявила: </w:t>
      </w:r>
      <w:r w:rsidR="003033B2">
        <w:t>«</w:t>
      </w:r>
      <w:r w:rsidRPr="00912195">
        <w:t>Обновляя список тяжёлых заболеваний, мы хотим, чтобы право на выход из пенсионных накоплений распространялось только на тех пациентов, чьё здоровье действительно этого требует. Надеемся, что новые правила лучше учитывают ситуацию и потребности людей с тяжёлыми заболеваниями</w:t>
      </w:r>
      <w:r w:rsidR="003033B2">
        <w:t>»</w:t>
      </w:r>
      <w:r w:rsidRPr="00912195">
        <w:t>.</w:t>
      </w:r>
    </w:p>
    <w:p w14:paraId="3CB05AB4" w14:textId="3D54CC6B" w:rsidR="006B0D5B" w:rsidRPr="00912195" w:rsidRDefault="006B0D5B" w:rsidP="006B0D5B">
      <w:r w:rsidRPr="00912195">
        <w:t xml:space="preserve">Врио министра соцмина Юрате Зайльскене добавила: </w:t>
      </w:r>
      <w:r w:rsidR="003033B2">
        <w:t>«</w:t>
      </w:r>
      <w:r w:rsidRPr="00912195">
        <w:t>Этот обновлённый список тяжёлых заболеваний поможет нам лучше реагировать на проблемы людей с серьёзными заболеваниями. Он сохраняет принцип Конституционного суда, что досрочный выход из системы пенсионных накоплений возможен только в исключительных случаях</w:t>
      </w:r>
      <w:r w:rsidR="003033B2">
        <w:t>»</w:t>
      </w:r>
      <w:r w:rsidRPr="00912195">
        <w:t>.</w:t>
      </w:r>
    </w:p>
    <w:p w14:paraId="54948887" w14:textId="77777777" w:rsidR="006B0D5B" w:rsidRPr="00912195" w:rsidRDefault="006B0D5B" w:rsidP="006B0D5B">
      <w:r w:rsidRPr="00912195">
        <w:t>По её словам, закон о пенсионном накоплении также предусматривает другие основания для досрочного выхода по состоянию здоровья: для людей с трудоспособностью не более 30% и для тех, кто нуждается в паллиативном уходе.</w:t>
      </w:r>
    </w:p>
    <w:p w14:paraId="6146746A" w14:textId="77777777" w:rsidR="006B0D5B" w:rsidRPr="00912195" w:rsidRDefault="006B0D5B" w:rsidP="006B0D5B">
      <w:r w:rsidRPr="00912195">
        <w:t>Минздрав отмечает, что поправки к перечню были подготовлены с учётом замечаний пациентов, медицинских учреждений и проблем, возникших при применении текущих норм. Новая редакция списка основана на разъяснении Конституционного суда о том, что досрочный выход из системы пенсионных накоплений из-за тяжёлого заболевания должен оставаться исключением.</w:t>
      </w:r>
    </w:p>
    <w:p w14:paraId="1B49BE00" w14:textId="0BBE1F90" w:rsidR="006B0D5B" w:rsidRPr="007D697D" w:rsidRDefault="005F4238" w:rsidP="006B0D5B">
      <w:hyperlink r:id="rId58" w:history="1">
        <w:r w:rsidR="006B0D5B" w:rsidRPr="00912195">
          <w:rPr>
            <w:rStyle w:val="a3"/>
          </w:rPr>
          <w:t>https://baltija.eu/2026/07/07/vazhno-znat-kto-eshhe-v-litve-mozhet-vyjti-iz-pensionnoj-sistemy/</w:t>
        </w:r>
      </w:hyperlink>
      <w:r w:rsidR="006B0D5B" w:rsidRPr="00912195">
        <w:t xml:space="preserve"> </w:t>
      </w:r>
    </w:p>
    <w:p w14:paraId="1B799C83" w14:textId="77777777" w:rsidR="00AA6ABC" w:rsidRPr="007D697D" w:rsidRDefault="00AA6ABC" w:rsidP="00AA6ABC">
      <w:pPr>
        <w:pStyle w:val="2"/>
      </w:pPr>
      <w:bookmarkStart w:id="174" w:name="_Toc234391821"/>
      <w:r>
        <w:rPr>
          <w:lang w:val="en-US"/>
        </w:rPr>
        <w:lastRenderedPageBreak/>
        <w:t>Logos</w:t>
      </w:r>
      <w:r w:rsidRPr="00AA6ABC">
        <w:t xml:space="preserve"> </w:t>
      </w:r>
      <w:r>
        <w:rPr>
          <w:lang w:val="en-US"/>
        </w:rPr>
        <w:t>Press</w:t>
      </w:r>
      <w:r w:rsidRPr="00AA6ABC">
        <w:t xml:space="preserve">, 07.06.2026, </w:t>
      </w:r>
      <w:r>
        <w:t>Пенсионные накопления румын достигли $50 млрд: куда вложены деньги</w:t>
      </w:r>
      <w:bookmarkEnd w:id="174"/>
    </w:p>
    <w:p w14:paraId="3A681FEF" w14:textId="4C936E11" w:rsidR="00AA6ABC" w:rsidRPr="007D697D" w:rsidRDefault="00AA6ABC" w:rsidP="00AA6ABC">
      <w:pPr>
        <w:pStyle w:val="3"/>
      </w:pPr>
      <w:bookmarkStart w:id="175" w:name="_Toc234391822"/>
      <w:r w:rsidRPr="00AA6ABC">
        <w:t>Пенсионные накопления румын продолжают расти рекордными темпами. Всего за год активы обязательных частных пенсионных фондов (</w:t>
      </w:r>
      <w:r w:rsidRPr="00AA6ABC">
        <w:rPr>
          <w:lang w:val="en-US"/>
        </w:rPr>
        <w:t>Pilonul</w:t>
      </w:r>
      <w:r w:rsidRPr="00AA6ABC">
        <w:t xml:space="preserve"> </w:t>
      </w:r>
      <w:r w:rsidRPr="00AA6ABC">
        <w:rPr>
          <w:lang w:val="en-US"/>
        </w:rPr>
        <w:t>II</w:t>
      </w:r>
      <w:r w:rsidRPr="00AA6ABC">
        <w:t xml:space="preserve">) увеличились на 37% и к концу мая 2026 года достигли 227,5 млрд </w:t>
      </w:r>
      <w:r w:rsidRPr="00AA6ABC">
        <w:rPr>
          <w:lang w:val="en-US"/>
        </w:rPr>
        <w:t>RON</w:t>
      </w:r>
      <w:r w:rsidRPr="00AA6ABC">
        <w:t xml:space="preserve"> (около $49,7 млрд). Рост зафиксирован и в добровольных пенсионных фондах (</w:t>
      </w:r>
      <w:r w:rsidRPr="00AA6ABC">
        <w:rPr>
          <w:lang w:val="en-US"/>
        </w:rPr>
        <w:t>Pilonul</w:t>
      </w:r>
      <w:r w:rsidRPr="00AA6ABC">
        <w:t xml:space="preserve"> </w:t>
      </w:r>
      <w:r w:rsidRPr="00AA6ABC">
        <w:rPr>
          <w:lang w:val="en-US"/>
        </w:rPr>
        <w:t>III</w:t>
      </w:r>
      <w:r w:rsidRPr="00AA6ABC">
        <w:t xml:space="preserve">). Их активы выросли на 38% за год — до 8,4 млрд </w:t>
      </w:r>
      <w:r w:rsidRPr="00AA6ABC">
        <w:rPr>
          <w:lang w:val="en-US"/>
        </w:rPr>
        <w:t>RON</w:t>
      </w:r>
      <w:r w:rsidRPr="00AA6ABC">
        <w:t xml:space="preserve"> (примерно $1,8 млрд), сообщили в Управлении финансового надзора Румынии (</w:t>
      </w:r>
      <w:r w:rsidRPr="00AA6ABC">
        <w:rPr>
          <w:lang w:val="en-US"/>
        </w:rPr>
        <w:t>ASF</w:t>
      </w:r>
      <w:r w:rsidRPr="00AA6ABC">
        <w:t>).</w:t>
      </w:r>
      <w:bookmarkEnd w:id="175"/>
      <w:r w:rsidRPr="00AA6ABC">
        <w:t xml:space="preserve"> </w:t>
      </w:r>
    </w:p>
    <w:p w14:paraId="0F11568B" w14:textId="2731BE8E" w:rsidR="00AA6ABC" w:rsidRPr="007D697D" w:rsidRDefault="00AA6ABC" w:rsidP="00AA6ABC">
      <w:r w:rsidRPr="00AA6ABC">
        <w:t xml:space="preserve">Большая часть этих средств остается в румынской экономике. Около 95% активов частных пенсионных фондов инвестированы в местные финансовые инструменты, причем большинство вложений сделано в леях. Среди основных направлений — государственные облигации и акции компаний, которые торгуются на Бухарестской фондовой бирже, отмечает </w:t>
      </w:r>
      <w:r w:rsidRPr="00AA6ABC">
        <w:rPr>
          <w:lang w:val="en-US"/>
        </w:rPr>
        <w:t>Digi</w:t>
      </w:r>
      <w:r w:rsidRPr="00AA6ABC">
        <w:t xml:space="preserve">24. </w:t>
      </w:r>
    </w:p>
    <w:p w14:paraId="44548271" w14:textId="69E847A4" w:rsidR="00AA6ABC" w:rsidRPr="007D697D" w:rsidRDefault="00AA6ABC" w:rsidP="00AA6ABC">
      <w:r w:rsidRPr="00AA6ABC">
        <w:t xml:space="preserve">Главным активом пенсионных фондов остаются государственные ценные бумаги. В </w:t>
      </w:r>
      <w:r w:rsidRPr="00AA6ABC">
        <w:rPr>
          <w:lang w:val="en-US"/>
        </w:rPr>
        <w:t>Pilonul</w:t>
      </w:r>
      <w:r w:rsidRPr="00AA6ABC">
        <w:t xml:space="preserve"> </w:t>
      </w:r>
      <w:r w:rsidRPr="00AA6ABC">
        <w:rPr>
          <w:lang w:val="en-US"/>
        </w:rPr>
        <w:t>II</w:t>
      </w:r>
      <w:r w:rsidRPr="00AA6ABC">
        <w:t xml:space="preserve"> на них приходится 145,39 млрд </w:t>
      </w:r>
      <w:r w:rsidRPr="00AA6ABC">
        <w:rPr>
          <w:lang w:val="en-US"/>
        </w:rPr>
        <w:t>RON</w:t>
      </w:r>
      <w:r w:rsidRPr="00AA6ABC">
        <w:t xml:space="preserve"> (около $31,8 млрд) — почти две трети всего портфеля (63,9%). Еще 63,13 млрд </w:t>
      </w:r>
      <w:r w:rsidRPr="00AA6ABC">
        <w:rPr>
          <w:lang w:val="en-US"/>
        </w:rPr>
        <w:t>RON</w:t>
      </w:r>
      <w:r w:rsidRPr="00AA6ABC">
        <w:t xml:space="preserve"> (примерно $13,8 млрд) вложены в акции, что составляет 27,7% активов. Остальная часть приходится на инвестиционные фонды и корпоративные облигации. </w:t>
      </w:r>
    </w:p>
    <w:p w14:paraId="3C884F3A" w14:textId="48DC3E72" w:rsidR="00AA6ABC" w:rsidRPr="007D697D" w:rsidRDefault="00AA6ABC" w:rsidP="00AA6ABC">
      <w:r w:rsidRPr="00AA6ABC">
        <w:t xml:space="preserve">На конец мая в системе </w:t>
      </w:r>
      <w:r w:rsidRPr="00AA6ABC">
        <w:rPr>
          <w:lang w:val="en-US"/>
        </w:rPr>
        <w:t>Pilonul</w:t>
      </w:r>
      <w:r w:rsidRPr="00AA6ABC">
        <w:t xml:space="preserve"> </w:t>
      </w:r>
      <w:r w:rsidRPr="00AA6ABC">
        <w:rPr>
          <w:lang w:val="en-US"/>
        </w:rPr>
        <w:t>II</w:t>
      </w:r>
      <w:r w:rsidRPr="00AA6ABC">
        <w:t xml:space="preserve"> участвовали более 8,5 млн человек. Только за один месяц — май 2026 года — фонды получили взносы на сумму 2,09 млрд </w:t>
      </w:r>
      <w:r w:rsidRPr="00AA6ABC">
        <w:rPr>
          <w:lang w:val="en-US"/>
        </w:rPr>
        <w:t>RON</w:t>
      </w:r>
      <w:r w:rsidRPr="00AA6ABC">
        <w:t xml:space="preserve"> (около $456,6 млн). Средний размер взноса составил 453 </w:t>
      </w:r>
      <w:r w:rsidRPr="00AA6ABC">
        <w:rPr>
          <w:lang w:val="en-US"/>
        </w:rPr>
        <w:t>RON</w:t>
      </w:r>
      <w:r w:rsidRPr="00AA6ABC">
        <w:t xml:space="preserve"> (примерно $99). В обязательной пенсионной системе работают семь фондов: </w:t>
      </w:r>
      <w:r w:rsidRPr="00AA6ABC">
        <w:rPr>
          <w:lang w:val="en-US"/>
        </w:rPr>
        <w:t>Aripi</w:t>
      </w:r>
      <w:r w:rsidRPr="00AA6ABC">
        <w:t xml:space="preserve">, </w:t>
      </w:r>
      <w:r w:rsidRPr="00AA6ABC">
        <w:rPr>
          <w:lang w:val="en-US"/>
        </w:rPr>
        <w:t>AZT</w:t>
      </w:r>
      <w:r w:rsidRPr="00AA6ABC">
        <w:t xml:space="preserve"> </w:t>
      </w:r>
      <w:r w:rsidRPr="00AA6ABC">
        <w:rPr>
          <w:lang w:val="en-US"/>
        </w:rPr>
        <w:t>Viitorul</w:t>
      </w:r>
      <w:r w:rsidRPr="00AA6ABC">
        <w:t xml:space="preserve"> </w:t>
      </w:r>
      <w:r w:rsidRPr="00AA6ABC">
        <w:rPr>
          <w:lang w:val="en-US"/>
        </w:rPr>
        <w:t>T</w:t>
      </w:r>
      <w:r w:rsidRPr="00AA6ABC">
        <w:t>ă</w:t>
      </w:r>
      <w:r w:rsidRPr="00AA6ABC">
        <w:rPr>
          <w:lang w:val="en-US"/>
        </w:rPr>
        <w:t>u</w:t>
      </w:r>
      <w:r w:rsidRPr="00AA6ABC">
        <w:t xml:space="preserve">, </w:t>
      </w:r>
      <w:r w:rsidRPr="00AA6ABC">
        <w:rPr>
          <w:lang w:val="en-US"/>
        </w:rPr>
        <w:t>BCR</w:t>
      </w:r>
      <w:r w:rsidRPr="00AA6ABC">
        <w:t xml:space="preserve">, </w:t>
      </w:r>
      <w:r w:rsidRPr="00AA6ABC">
        <w:rPr>
          <w:lang w:val="en-US"/>
        </w:rPr>
        <w:t>BRD</w:t>
      </w:r>
      <w:r w:rsidRPr="00AA6ABC">
        <w:t xml:space="preserve">, </w:t>
      </w:r>
      <w:r w:rsidRPr="00AA6ABC">
        <w:rPr>
          <w:lang w:val="en-US"/>
        </w:rPr>
        <w:t>Metropolitan</w:t>
      </w:r>
      <w:r w:rsidRPr="00AA6ABC">
        <w:t xml:space="preserve"> </w:t>
      </w:r>
      <w:r w:rsidRPr="00AA6ABC">
        <w:rPr>
          <w:lang w:val="en-US"/>
        </w:rPr>
        <w:t>Life</w:t>
      </w:r>
      <w:r w:rsidRPr="00AA6ABC">
        <w:t xml:space="preserve">, </w:t>
      </w:r>
      <w:r w:rsidRPr="00AA6ABC">
        <w:rPr>
          <w:lang w:val="en-US"/>
        </w:rPr>
        <w:t>NN</w:t>
      </w:r>
      <w:r w:rsidRPr="00AA6ABC">
        <w:t xml:space="preserve"> и </w:t>
      </w:r>
      <w:r w:rsidRPr="00AA6ABC">
        <w:rPr>
          <w:lang w:val="en-US"/>
        </w:rPr>
        <w:t>Vital</w:t>
      </w:r>
      <w:r w:rsidRPr="00AA6ABC">
        <w:t xml:space="preserve">. </w:t>
      </w:r>
    </w:p>
    <w:p w14:paraId="3BC168E2" w14:textId="77777777" w:rsidR="00AA6ABC" w:rsidRPr="007D697D" w:rsidRDefault="00AA6ABC" w:rsidP="00AA6ABC">
      <w:r w:rsidRPr="00AA6ABC">
        <w:t xml:space="preserve">Не менее активно развивается и добровольный пенсионный сегмент. К концу мая </w:t>
      </w:r>
      <w:r w:rsidRPr="00AA6ABC">
        <w:rPr>
          <w:lang w:val="en-US"/>
        </w:rPr>
        <w:t>Pilonul</w:t>
      </w:r>
      <w:r w:rsidRPr="00AA6ABC">
        <w:t xml:space="preserve"> </w:t>
      </w:r>
      <w:r w:rsidRPr="00AA6ABC">
        <w:rPr>
          <w:lang w:val="en-US"/>
        </w:rPr>
        <w:t>III</w:t>
      </w:r>
      <w:r w:rsidRPr="00AA6ABC">
        <w:t xml:space="preserve"> объединял более 1 млн участников — 1 080 199 человек. Средний ежемесячный взнос составил 167 </w:t>
      </w:r>
      <w:r w:rsidRPr="00AA6ABC">
        <w:rPr>
          <w:lang w:val="en-US"/>
        </w:rPr>
        <w:t>RON</w:t>
      </w:r>
      <w:r w:rsidRPr="00AA6ABC">
        <w:t xml:space="preserve"> (примерно $36), а общий объем поступлений за май достиг 93 млн </w:t>
      </w:r>
      <w:r w:rsidRPr="00AA6ABC">
        <w:rPr>
          <w:lang w:val="en-US"/>
        </w:rPr>
        <w:t>RON</w:t>
      </w:r>
      <w:r w:rsidRPr="00AA6ABC">
        <w:t xml:space="preserve"> (около $20,3 млн). </w:t>
      </w:r>
    </w:p>
    <w:p w14:paraId="34415164" w14:textId="77777777" w:rsidR="00AA6ABC" w:rsidRPr="007D697D" w:rsidRDefault="00AA6ABC" w:rsidP="00AA6ABC">
      <w:r w:rsidRPr="00AA6ABC">
        <w:t xml:space="preserve">Инвестиционная стратегия добровольных фондов практически не отличается от обязательных: 63,1% средств, или 5,297 млрд </w:t>
      </w:r>
      <w:r w:rsidRPr="00AA6ABC">
        <w:rPr>
          <w:lang w:val="en-US"/>
        </w:rPr>
        <w:t>RON</w:t>
      </w:r>
      <w:r w:rsidRPr="00AA6ABC">
        <w:t xml:space="preserve"> (около $1,16 млрд), вложены в государственные облигации. Акции занимают 28,7% портфеля — 2,41 млрд </w:t>
      </w:r>
      <w:r w:rsidRPr="00AA6ABC">
        <w:rPr>
          <w:lang w:val="en-US"/>
        </w:rPr>
        <w:t>RON</w:t>
      </w:r>
      <w:r w:rsidRPr="00AA6ABC">
        <w:t xml:space="preserve"> (примерно $527 млн). </w:t>
      </w:r>
    </w:p>
    <w:p w14:paraId="317469B3" w14:textId="05E16DE3" w:rsidR="00AA6ABC" w:rsidRPr="00AA6ABC" w:rsidRDefault="00AA6ABC" w:rsidP="00AA6ABC">
      <w:r w:rsidRPr="00AA6ABC">
        <w:t xml:space="preserve">По данным </w:t>
      </w:r>
      <w:r w:rsidRPr="00AA6ABC">
        <w:rPr>
          <w:lang w:val="en-US"/>
        </w:rPr>
        <w:t>ASF</w:t>
      </w:r>
      <w:r w:rsidRPr="00AA6ABC">
        <w:t>, частная пенсионная система страны продолжает расширяться. Растет как объем накопленных средств, так и число участников, которые используют эти программы для долгосрочных сбережений.</w:t>
      </w:r>
    </w:p>
    <w:p w14:paraId="2D7DBD52" w14:textId="069B851E" w:rsidR="00AA6ABC" w:rsidRPr="007D697D" w:rsidRDefault="005F4238" w:rsidP="00AA6ABC">
      <w:hyperlink r:id="rId59" w:history="1">
        <w:r w:rsidR="00AA6ABC" w:rsidRPr="00AA6ABC">
          <w:rPr>
            <w:rStyle w:val="a3"/>
            <w:lang w:val="en-US"/>
          </w:rPr>
          <w:t>https</w:t>
        </w:r>
        <w:r w:rsidR="00AA6ABC" w:rsidRPr="00AA6ABC">
          <w:rPr>
            <w:rStyle w:val="a3"/>
          </w:rPr>
          <w:t>://</w:t>
        </w:r>
        <w:r w:rsidR="00AA6ABC" w:rsidRPr="00AA6ABC">
          <w:rPr>
            <w:rStyle w:val="a3"/>
            <w:lang w:val="en-US"/>
          </w:rPr>
          <w:t>logos</w:t>
        </w:r>
        <w:r w:rsidR="00AA6ABC" w:rsidRPr="00AA6ABC">
          <w:rPr>
            <w:rStyle w:val="a3"/>
          </w:rPr>
          <w:t>-</w:t>
        </w:r>
        <w:r w:rsidR="00AA6ABC" w:rsidRPr="00AA6ABC">
          <w:rPr>
            <w:rStyle w:val="a3"/>
            <w:lang w:val="en-US"/>
          </w:rPr>
          <w:t>pres</w:t>
        </w:r>
        <w:r w:rsidR="00AA6ABC" w:rsidRPr="00AA6ABC">
          <w:rPr>
            <w:rStyle w:val="a3"/>
          </w:rPr>
          <w:t>.</w:t>
        </w:r>
        <w:r w:rsidR="00AA6ABC" w:rsidRPr="00AA6ABC">
          <w:rPr>
            <w:rStyle w:val="a3"/>
            <w:lang w:val="en-US"/>
          </w:rPr>
          <w:t>md</w:t>
        </w:r>
        <w:r w:rsidR="00AA6ABC" w:rsidRPr="00AA6ABC">
          <w:rPr>
            <w:rStyle w:val="a3"/>
          </w:rPr>
          <w:t>/</w:t>
        </w:r>
        <w:r w:rsidR="00AA6ABC" w:rsidRPr="00AA6ABC">
          <w:rPr>
            <w:rStyle w:val="a3"/>
            <w:lang w:val="en-US"/>
          </w:rPr>
          <w:t>ru</w:t>
        </w:r>
        <w:r w:rsidR="00AA6ABC" w:rsidRPr="00AA6ABC">
          <w:rPr>
            <w:rStyle w:val="a3"/>
          </w:rPr>
          <w:t>/</w:t>
        </w:r>
        <w:r w:rsidR="00AA6ABC" w:rsidRPr="00AA6ABC">
          <w:rPr>
            <w:rStyle w:val="a3"/>
            <w:lang w:val="en-US"/>
          </w:rPr>
          <w:t>novosti</w:t>
        </w:r>
        <w:r w:rsidR="00AA6ABC" w:rsidRPr="00AA6ABC">
          <w:rPr>
            <w:rStyle w:val="a3"/>
          </w:rPr>
          <w:t>/</w:t>
        </w:r>
        <w:r w:rsidR="00AA6ABC" w:rsidRPr="00AA6ABC">
          <w:rPr>
            <w:rStyle w:val="a3"/>
            <w:lang w:val="en-US"/>
          </w:rPr>
          <w:t>pensionnye</w:t>
        </w:r>
        <w:r w:rsidR="00AA6ABC" w:rsidRPr="00AA6ABC">
          <w:rPr>
            <w:rStyle w:val="a3"/>
          </w:rPr>
          <w:t>-</w:t>
        </w:r>
        <w:r w:rsidR="00AA6ABC" w:rsidRPr="00AA6ABC">
          <w:rPr>
            <w:rStyle w:val="a3"/>
            <w:lang w:val="en-US"/>
          </w:rPr>
          <w:t>nakopleniya</w:t>
        </w:r>
        <w:r w:rsidR="00AA6ABC" w:rsidRPr="00AA6ABC">
          <w:rPr>
            <w:rStyle w:val="a3"/>
          </w:rPr>
          <w:t>-</w:t>
        </w:r>
        <w:r w:rsidR="00AA6ABC" w:rsidRPr="00AA6ABC">
          <w:rPr>
            <w:rStyle w:val="a3"/>
            <w:lang w:val="en-US"/>
          </w:rPr>
          <w:t>rumyn</w:t>
        </w:r>
        <w:r w:rsidR="00AA6ABC" w:rsidRPr="00AA6ABC">
          <w:rPr>
            <w:rStyle w:val="a3"/>
          </w:rPr>
          <w:t>-</w:t>
        </w:r>
        <w:r w:rsidR="00AA6ABC" w:rsidRPr="00AA6ABC">
          <w:rPr>
            <w:rStyle w:val="a3"/>
            <w:lang w:val="en-US"/>
          </w:rPr>
          <w:t>dostigli</w:t>
        </w:r>
        <w:r w:rsidR="00AA6ABC" w:rsidRPr="00AA6ABC">
          <w:rPr>
            <w:rStyle w:val="a3"/>
          </w:rPr>
          <w:t>-50-</w:t>
        </w:r>
        <w:r w:rsidR="00AA6ABC" w:rsidRPr="00AA6ABC">
          <w:rPr>
            <w:rStyle w:val="a3"/>
            <w:lang w:val="en-US"/>
          </w:rPr>
          <w:t>mlrd</w:t>
        </w:r>
        <w:r w:rsidR="00AA6ABC" w:rsidRPr="00AA6ABC">
          <w:rPr>
            <w:rStyle w:val="a3"/>
          </w:rPr>
          <w:t>-</w:t>
        </w:r>
        <w:r w:rsidR="00AA6ABC" w:rsidRPr="00AA6ABC">
          <w:rPr>
            <w:rStyle w:val="a3"/>
            <w:lang w:val="en-US"/>
          </w:rPr>
          <w:t>kuda</w:t>
        </w:r>
        <w:r w:rsidR="00AA6ABC" w:rsidRPr="00AA6ABC">
          <w:rPr>
            <w:rStyle w:val="a3"/>
          </w:rPr>
          <w:t>-</w:t>
        </w:r>
        <w:r w:rsidR="00AA6ABC" w:rsidRPr="00AA6ABC">
          <w:rPr>
            <w:rStyle w:val="a3"/>
            <w:lang w:val="en-US"/>
          </w:rPr>
          <w:t>vlozheny</w:t>
        </w:r>
        <w:r w:rsidR="00AA6ABC" w:rsidRPr="00AA6ABC">
          <w:rPr>
            <w:rStyle w:val="a3"/>
          </w:rPr>
          <w:t>-</w:t>
        </w:r>
        <w:r w:rsidR="00AA6ABC" w:rsidRPr="00AA6ABC">
          <w:rPr>
            <w:rStyle w:val="a3"/>
            <w:lang w:val="en-US"/>
          </w:rPr>
          <w:t>dengi</w:t>
        </w:r>
        <w:r w:rsidR="00AA6ABC" w:rsidRPr="00AA6ABC">
          <w:rPr>
            <w:rStyle w:val="a3"/>
          </w:rPr>
          <w:t>/</w:t>
        </w:r>
      </w:hyperlink>
      <w:r w:rsidR="00AA6ABC" w:rsidRPr="00AA6ABC">
        <w:t xml:space="preserve"> </w:t>
      </w:r>
    </w:p>
    <w:p w14:paraId="2A5EE4E7" w14:textId="6E3C2B0C" w:rsidR="00DD4EE0" w:rsidRPr="00912195" w:rsidRDefault="00DD4EE0" w:rsidP="00DD4EE0">
      <w:pPr>
        <w:pStyle w:val="2"/>
      </w:pPr>
      <w:bookmarkStart w:id="176" w:name="_Toc234391823"/>
      <w:r w:rsidRPr="00912195">
        <w:lastRenderedPageBreak/>
        <w:t>Nacio.ru, 07.07.2026, Рост взносов до 13% не спасет пенсионный фонд Кореи от истощения к 2056</w:t>
      </w:r>
      <w:bookmarkEnd w:id="176"/>
    </w:p>
    <w:p w14:paraId="1580362E" w14:textId="77777777" w:rsidR="00DD4EE0" w:rsidRPr="00912195" w:rsidRDefault="00DD4EE0" w:rsidP="00B141B3">
      <w:pPr>
        <w:pStyle w:val="3"/>
      </w:pPr>
      <w:bookmarkStart w:id="177" w:name="_Toc234391824"/>
      <w:r w:rsidRPr="00912195">
        <w:t>Реформа пенсионной системы Южной Кореи, проведённая в марте 2025 года, повысила страховые взносы с 9 до 13 процентов. Однако, по оценкам Института пенсионных исследований, это не гарантирует долгосрочной устойчивости фонда. Уровень замещения дохода вырос до 43 процентов, но полное истощение средств Национальной пенсионной службы всё равно ожидается к 2056 году.</w:t>
      </w:r>
      <w:bookmarkEnd w:id="177"/>
    </w:p>
    <w:p w14:paraId="72AB4864" w14:textId="77777777" w:rsidR="00DD4EE0" w:rsidRPr="00912195" w:rsidRDefault="00DD4EE0" w:rsidP="00DD4EE0">
      <w:r w:rsidRPr="00912195">
        <w:t>Экономические прогнозы и варианты реформ</w:t>
      </w:r>
    </w:p>
    <w:p w14:paraId="300521AF" w14:textId="77777777" w:rsidR="00DD4EE0" w:rsidRPr="00912195" w:rsidRDefault="00DD4EE0" w:rsidP="00DD4EE0">
      <w:r w:rsidRPr="00912195">
        <w:t>Исследование Института пенсионных исследований показало: предыдущие реформы откладывали момент дефицита примерно на десять лет. Но рост страховых взносов негативно сказывается на объёмах сбережений населения и предложении труда. Наиболее эффективным решением, по данным источника, признано поэтапное повышение ставки до 15 процентов к 2040 году. Такая мера отодвинет дефицит ещё на пять лет и нанесёт минимальный удар по мотивации работников.</w:t>
      </w:r>
    </w:p>
    <w:p w14:paraId="4FEA0C11" w14:textId="3894802E" w:rsidR="00DD4EE0" w:rsidRPr="00912195" w:rsidRDefault="00DD4EE0" w:rsidP="00DD4EE0">
      <w:r w:rsidRPr="00912195">
        <w:t xml:space="preserve">В то же время эксперты указывают: дополнительное повышение возраста выхода на пенсию до 64 лет или одновременное применение нескольких мер значительно усугубит финансовое бремя для нынешнего поколения. Как сообщают СМИ, повышение пенсионного возраста создаёт опасный </w:t>
      </w:r>
      <w:r w:rsidR="003033B2">
        <w:t>«</w:t>
      </w:r>
      <w:r w:rsidRPr="00912195">
        <w:t>доходный обрыв</w:t>
      </w:r>
      <w:r w:rsidR="003033B2">
        <w:t>»</w:t>
      </w:r>
      <w:r w:rsidRPr="00912195">
        <w:t xml:space="preserve"> (income cliff) — разрыв между официальным увольнением и началом выплат.</w:t>
      </w:r>
    </w:p>
    <w:p w14:paraId="60DDCBAE" w14:textId="77777777" w:rsidR="00DD4EE0" w:rsidRPr="00912195" w:rsidRDefault="00DD4EE0" w:rsidP="00DD4EE0">
      <w:r w:rsidRPr="00912195">
        <w:t>Позиция властей и регуляторов</w:t>
      </w:r>
    </w:p>
    <w:p w14:paraId="37DBB471" w14:textId="77777777" w:rsidR="00DD4EE0" w:rsidRPr="00912195" w:rsidRDefault="00DD4EE0" w:rsidP="00DD4EE0">
      <w:r w:rsidRPr="00912195">
        <w:t>В Южной Корее разгорелась новая волна дискуссий вокруг планов правительства по повышению страховых взносов для финансовой стабилизации фонда. Власти настаивают на неизбежности увеличения тарифов, чтобы отсрочить прогнозируемое истощение фондов. По данным источника, правительство и Министерство здравоохранения и социального обеспечения аргументируют необходимость реформ тем, что без них фонд обанкротится из-за демографического кризиса. Они требуют повышения страховых взносов и усиления государственной поддержки.</w:t>
      </w:r>
    </w:p>
    <w:p w14:paraId="02A631EA" w14:textId="717DA616" w:rsidR="00DD4EE0" w:rsidRPr="00912195" w:rsidRDefault="00DD4EE0" w:rsidP="00DD4EE0">
      <w:r w:rsidRPr="00912195">
        <w:t xml:space="preserve">Министр здравоохранения и социального обеспечения Чон Ын Кён координирует шаги по стабилизации и ребалансировке активов фонда. На фоне этих действий на рынках возникли опасения: ребалансировка огромных резервов вызывает страх перед </w:t>
      </w:r>
      <w:r w:rsidR="003033B2">
        <w:t>«</w:t>
      </w:r>
      <w:r w:rsidRPr="00912195">
        <w:t>распродажей акций</w:t>
      </w:r>
      <w:r w:rsidR="003033B2">
        <w:t>»</w:t>
      </w:r>
      <w:r w:rsidRPr="00912195">
        <w:t xml:space="preserve"> на Корейской бирже. Регуляторы обещают минимизировать влияние этих операций на рынок.</w:t>
      </w:r>
    </w:p>
    <w:p w14:paraId="3CD58FD6" w14:textId="77777777" w:rsidR="00DD4EE0" w:rsidRPr="00912195" w:rsidRDefault="00DD4EE0" w:rsidP="00DD4EE0">
      <w:r w:rsidRPr="00912195">
        <w:t>Общественное мнение и реакция граждан</w:t>
      </w:r>
    </w:p>
    <w:p w14:paraId="67FBD690" w14:textId="597B81D2" w:rsidR="00DD4EE0" w:rsidRPr="00912195" w:rsidRDefault="00DD4EE0" w:rsidP="00DD4EE0">
      <w:r w:rsidRPr="00912195">
        <w:t xml:space="preserve">В обществе растёт недоверие к устойчивости государственной системы, особенно среди молодого и среднего возраста, на фоне стремительного старения населения. Фраза </w:t>
      </w:r>
      <w:r w:rsidR="003033B2">
        <w:t>«</w:t>
      </w:r>
      <w:r w:rsidRPr="00912195">
        <w:t>Нацпенсию не возьму, даже если будут уговаривать</w:t>
      </w:r>
      <w:r w:rsidR="003033B2">
        <w:t>»</w:t>
      </w:r>
      <w:r w:rsidRPr="00912195">
        <w:t xml:space="preserve"> отражает эту позицию. Профсоюзы и граждане отмечают: взносы растут, а уверенности в получении выплат в будущем нет. Их главное требование — законодательное продление пенсионного возраста на рабочих местах.</w:t>
      </w:r>
    </w:p>
    <w:p w14:paraId="4EFE9A3A" w14:textId="58BBB219" w:rsidR="00DD4EE0" w:rsidRPr="00912195" w:rsidRDefault="005F4238" w:rsidP="00DD4EE0">
      <w:hyperlink r:id="rId60" w:history="1">
        <w:r w:rsidR="00DD4EE0" w:rsidRPr="00912195">
          <w:rPr>
            <w:rStyle w:val="a3"/>
          </w:rPr>
          <w:t>https://nacio.ru/news/rost-vznosov-do-13-ne-spaset-2026-07-07</w:t>
        </w:r>
      </w:hyperlink>
      <w:r w:rsidR="00DD4EE0" w:rsidRPr="00912195">
        <w:t xml:space="preserve"> </w:t>
      </w:r>
    </w:p>
    <w:p w14:paraId="5CDEB929" w14:textId="77777777" w:rsidR="00891530" w:rsidRPr="00912195" w:rsidRDefault="00891530" w:rsidP="00891530">
      <w:pPr>
        <w:pStyle w:val="2"/>
      </w:pPr>
      <w:bookmarkStart w:id="178" w:name="_Toc234391825"/>
      <w:r w:rsidRPr="00912195">
        <w:lastRenderedPageBreak/>
        <w:t>Взгляд, 07.07.2026, Зафиксировано резкое сокращение числа американцев среднего возраста</w:t>
      </w:r>
      <w:bookmarkEnd w:id="178"/>
    </w:p>
    <w:p w14:paraId="6772499C" w14:textId="77777777" w:rsidR="00891530" w:rsidRPr="00912195" w:rsidRDefault="00891530" w:rsidP="00B141B3">
      <w:pPr>
        <w:pStyle w:val="3"/>
      </w:pPr>
      <w:bookmarkStart w:id="179" w:name="_Toc234391826"/>
      <w:r w:rsidRPr="00912195">
        <w:t>Соединенные Штаты стремительно теряют граждан среднего возраста: эта демографическая группа уменьшилась на 3,2%, что грозит стране острой нехваткой опытных кадров.</w:t>
      </w:r>
      <w:bookmarkEnd w:id="179"/>
    </w:p>
    <w:p w14:paraId="267EDF35" w14:textId="77777777" w:rsidR="00891530" w:rsidRPr="00912195" w:rsidRDefault="00891530" w:rsidP="00891530">
      <w:r w:rsidRPr="00912195">
        <w:t>Численность американцев в возрасте от 45 до 64 лет сократилась на 2,68 млн человек с апреля 2020 года по июль 2025 года, передает Axios.</w:t>
      </w:r>
    </w:p>
    <w:p w14:paraId="6C45BF8E" w14:textId="77777777" w:rsidR="00891530" w:rsidRPr="00912195" w:rsidRDefault="00891530" w:rsidP="00891530">
      <w:r w:rsidRPr="00912195">
        <w:t>По данным Бюро переписи населения США, спад составил 3,2%, и теперь эта группа насчитывает 81,3 млн человек. Наибольшее снижение зафиксировано на Северо-Востоке страны - на 7,1%, а единственный рост отмечен на Юге - на 0,1%.</w:t>
      </w:r>
    </w:p>
    <w:p w14:paraId="4AD2997B" w14:textId="77777777" w:rsidR="00891530" w:rsidRPr="00912195" w:rsidRDefault="00891530" w:rsidP="00891530">
      <w:r w:rsidRPr="00912195">
        <w:t>Сокращение этой возрастной категории происходит на фоне общего старения нации. Медианный возраст американцев вырос до 39,4 года, а число граждан старше 65 лет увеличилось на 16,2%. Группа 45-64 лет, включающая поколение X и младших бумеров, не исчезает, а переходит в пенсионный возраст, в то время как за ними следует менее многочисленное поколение.</w:t>
      </w:r>
    </w:p>
    <w:p w14:paraId="0C56D6EF" w14:textId="77777777" w:rsidR="00891530" w:rsidRPr="00912195" w:rsidRDefault="00891530" w:rsidP="00891530">
      <w:r w:rsidRPr="00912195">
        <w:t>Аналитики предупреждают, что корпорациям и местным властям следует быть в состоянии повышенной готовности. Снижение числа людей среднего возраста может истощить ряды опытных сотрудников, опекунов и общественных лидеров, которые составляют основу налоговой базы муниципалитетов. Подобные демографические проблемы, связанные со старением населения и замедлением роста рабочей силы, наблюдаются и в других развитых странах.</w:t>
      </w:r>
    </w:p>
    <w:p w14:paraId="7A803ABB" w14:textId="77777777" w:rsidR="00891530" w:rsidRPr="00912195" w:rsidRDefault="00891530" w:rsidP="00891530">
      <w:r w:rsidRPr="00912195">
        <w:t>Как писала газета ВЗГЛЯД, пожилые американцы без детей владеют почти третью крупных домов в США.</w:t>
      </w:r>
    </w:p>
    <w:p w14:paraId="245A02B5" w14:textId="77777777" w:rsidR="00891530" w:rsidRPr="00912195" w:rsidRDefault="00891530" w:rsidP="00891530">
      <w:r w:rsidRPr="00912195">
        <w:t>Жесткая миграционная политика президента США привела к сокращению населения в четырех из десяти американских округов.</w:t>
      </w:r>
    </w:p>
    <w:p w14:paraId="2C26AD73" w14:textId="77777777" w:rsidR="00891530" w:rsidRPr="00912195" w:rsidRDefault="00891530" w:rsidP="00891530">
      <w:r w:rsidRPr="00912195">
        <w:t>Аналитики спрогнозировали возможное уменьшение общей численности населения страны в 2026 году.</w:t>
      </w:r>
    </w:p>
    <w:p w14:paraId="7A99FE5B" w14:textId="472E79B2" w:rsidR="00891530" w:rsidRPr="00912195" w:rsidRDefault="005F4238" w:rsidP="00891530">
      <w:hyperlink r:id="rId61" w:history="1">
        <w:r w:rsidR="00891530" w:rsidRPr="00912195">
          <w:rPr>
            <w:rStyle w:val="a3"/>
          </w:rPr>
          <w:t>https://vz.ru/news/2026/7/7/1432996.html</w:t>
        </w:r>
      </w:hyperlink>
      <w:r w:rsidR="00891530" w:rsidRPr="00912195">
        <w:t xml:space="preserve"> </w:t>
      </w:r>
    </w:p>
    <w:p w14:paraId="0AE82E72" w14:textId="77777777" w:rsidR="00B15096" w:rsidRPr="00912195" w:rsidRDefault="00B15096" w:rsidP="00B15096">
      <w:pPr>
        <w:pStyle w:val="2"/>
      </w:pPr>
      <w:bookmarkStart w:id="180" w:name="_Toc234391827"/>
      <w:bookmarkEnd w:id="119"/>
      <w:r w:rsidRPr="00912195">
        <w:t>Investing.com, 07.07.2026, Акции Capita рухнули после заявления о пенсионном контракте</w:t>
      </w:r>
      <w:bookmarkEnd w:id="180"/>
    </w:p>
    <w:p w14:paraId="084A94C6" w14:textId="77777777" w:rsidR="00B15096" w:rsidRPr="00912195" w:rsidRDefault="00B15096" w:rsidP="00B141B3">
      <w:pPr>
        <w:pStyle w:val="3"/>
      </w:pPr>
      <w:bookmarkStart w:id="181" w:name="_Toc234391828"/>
      <w:r w:rsidRPr="00912195">
        <w:t>Акции Capita PLC (LON:CPI) упали на 15,1% после министерского заявления, сделанного во вторник в связи с администрированием компанией контракта на управление пенсионной схемой государственных служащих.</w:t>
      </w:r>
      <w:bookmarkEnd w:id="181"/>
    </w:p>
    <w:p w14:paraId="303A1CBD" w14:textId="77777777" w:rsidR="00B15096" w:rsidRPr="00912195" w:rsidRDefault="00B15096" w:rsidP="00B15096">
      <w:r w:rsidRPr="00912195">
        <w:t>Генеральный казначей выступил с заявлением 06.07.2026, затронув вопрос исполнения Capita контракта по пенсионной схеме. В ответ компания сообщила, что совместно с Кабинетом министров работает над устранением операционных проблем.</w:t>
      </w:r>
    </w:p>
    <w:p w14:paraId="406D49F7" w14:textId="77777777" w:rsidR="00B15096" w:rsidRPr="00912195" w:rsidRDefault="00B15096" w:rsidP="00B15096">
      <w:r w:rsidRPr="00912195">
        <w:t>Capita признала, что уровень обслуживания оказался недостаточным — в особенности для участников схемы, ожидающих рассмотрения дел, связанных с потерей кормильца, выходом на пенсию и получением расчётных котировок. Компания принесла извинения участникам схемы за причинённые неудобства и стресс.</w:t>
      </w:r>
    </w:p>
    <w:p w14:paraId="3BBB5143" w14:textId="77777777" w:rsidR="00B15096" w:rsidRPr="00912195" w:rsidRDefault="00B15096" w:rsidP="00B15096">
      <w:r w:rsidRPr="00912195">
        <w:lastRenderedPageBreak/>
        <w:t>Компания сообщила, что теперь располагает необходимыми процессами, средствами автоматизации и технологиями для устранения накопившегося отставания по делам. Capita заявила, что оценивает последствия вопросов, поднятых в министерском заявлении, и при необходимости проинформирует рынок.</w:t>
      </w:r>
    </w:p>
    <w:p w14:paraId="1C294A96" w14:textId="77777777" w:rsidR="00B15096" w:rsidRPr="00912195" w:rsidRDefault="00B15096" w:rsidP="00B15096">
      <w:r w:rsidRPr="00912195">
        <w:t>Компания планирует опубликовать подробное торговое заявление в конце этой недели, в котором будет изложен прогресс в достижении стратегических приоритетов.</w:t>
      </w:r>
    </w:p>
    <w:p w14:paraId="682A7CE9" w14:textId="514D7532" w:rsidR="00CA32BC" w:rsidRPr="00912195" w:rsidRDefault="005F4238" w:rsidP="00B15096">
      <w:hyperlink r:id="rId62" w:history="1">
        <w:r w:rsidR="00B15096" w:rsidRPr="00912195">
          <w:rPr>
            <w:rStyle w:val="a3"/>
          </w:rPr>
          <w:t>https://ru.investing.com/news/company-news/article-3295333</w:t>
        </w:r>
      </w:hyperlink>
    </w:p>
    <w:p w14:paraId="19162FBC" w14:textId="77777777" w:rsidR="00B15096" w:rsidRPr="00912195" w:rsidRDefault="00B15096" w:rsidP="00B15096"/>
    <w:sectPr w:rsidR="00B15096" w:rsidRPr="00912195" w:rsidSect="00B01BEA">
      <w:headerReference w:type="default" r:id="rId63"/>
      <w:footerReference w:type="default" r:id="rId6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CBB61" w14:textId="77777777" w:rsidR="005F4238" w:rsidRDefault="005F4238">
      <w:r>
        <w:separator/>
      </w:r>
    </w:p>
  </w:endnote>
  <w:endnote w:type="continuationSeparator" w:id="0">
    <w:p w14:paraId="56D01C7D" w14:textId="77777777" w:rsidR="005F4238" w:rsidRDefault="005F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56A5884"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FA1DDC" w:rsidRPr="00FA1DDC">
      <w:rPr>
        <w:rFonts w:ascii="Cambria" w:hAnsi="Cambria"/>
        <w:b/>
        <w:noProof/>
      </w:rPr>
      <w:t>17</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E976" w14:textId="77777777" w:rsidR="005F4238" w:rsidRDefault="005F4238">
      <w:r>
        <w:separator/>
      </w:r>
    </w:p>
  </w:footnote>
  <w:footnote w:type="continuationSeparator" w:id="0">
    <w:p w14:paraId="348BD118" w14:textId="77777777" w:rsidR="005F4238" w:rsidRDefault="005F4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40E24"/>
    <w:multiLevelType w:val="multilevel"/>
    <w:tmpl w:val="4D66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8"/>
  </w:num>
  <w:num w:numId="4">
    <w:abstractNumId w:val="17"/>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3"/>
  </w:num>
  <w:num w:numId="27">
    <w:abstractNumId w:val="11"/>
  </w:num>
  <w:num w:numId="28">
    <w:abstractNumId w:val="23"/>
  </w:num>
  <w:num w:numId="29">
    <w:abstractNumId w:val="24"/>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2B76"/>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755"/>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8B1"/>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3BBF"/>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3AB0"/>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47C5B"/>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4E4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0F"/>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289"/>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5FED"/>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5CC2"/>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928"/>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2EB3"/>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3B2"/>
    <w:rsid w:val="00303439"/>
    <w:rsid w:val="0030370F"/>
    <w:rsid w:val="003037EF"/>
    <w:rsid w:val="00303E96"/>
    <w:rsid w:val="0030413B"/>
    <w:rsid w:val="003049E0"/>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29D0"/>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92D"/>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489F"/>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6CDD"/>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D21"/>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05"/>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D7F8A"/>
    <w:rsid w:val="004E04E2"/>
    <w:rsid w:val="004E10CD"/>
    <w:rsid w:val="004E18A2"/>
    <w:rsid w:val="004E1A8B"/>
    <w:rsid w:val="004E1E8A"/>
    <w:rsid w:val="004E2155"/>
    <w:rsid w:val="004E334E"/>
    <w:rsid w:val="004E57B9"/>
    <w:rsid w:val="004E61EC"/>
    <w:rsid w:val="004E63E2"/>
    <w:rsid w:val="004E65EB"/>
    <w:rsid w:val="004E7264"/>
    <w:rsid w:val="004E7671"/>
    <w:rsid w:val="004E7EFA"/>
    <w:rsid w:val="004F03B1"/>
    <w:rsid w:val="004F0C19"/>
    <w:rsid w:val="004F0C70"/>
    <w:rsid w:val="004F103E"/>
    <w:rsid w:val="004F1C0C"/>
    <w:rsid w:val="004F20E5"/>
    <w:rsid w:val="004F269F"/>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936"/>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2C54"/>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2A7B"/>
    <w:rsid w:val="005A37F6"/>
    <w:rsid w:val="005A3813"/>
    <w:rsid w:val="005A4023"/>
    <w:rsid w:val="005A61EE"/>
    <w:rsid w:val="005A62AE"/>
    <w:rsid w:val="005A77FD"/>
    <w:rsid w:val="005A7969"/>
    <w:rsid w:val="005A7B27"/>
    <w:rsid w:val="005B05E9"/>
    <w:rsid w:val="005B074D"/>
    <w:rsid w:val="005B07DA"/>
    <w:rsid w:val="005B103F"/>
    <w:rsid w:val="005B1A2F"/>
    <w:rsid w:val="005B20E1"/>
    <w:rsid w:val="005B2243"/>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097"/>
    <w:rsid w:val="005C3CD0"/>
    <w:rsid w:val="005C4226"/>
    <w:rsid w:val="005C4C39"/>
    <w:rsid w:val="005C4C72"/>
    <w:rsid w:val="005C5137"/>
    <w:rsid w:val="005C5377"/>
    <w:rsid w:val="005C547C"/>
    <w:rsid w:val="005C666A"/>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238"/>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7F4"/>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299F"/>
    <w:rsid w:val="0065394C"/>
    <w:rsid w:val="00653C13"/>
    <w:rsid w:val="006541B1"/>
    <w:rsid w:val="006545A5"/>
    <w:rsid w:val="006559CB"/>
    <w:rsid w:val="006559E8"/>
    <w:rsid w:val="006562F0"/>
    <w:rsid w:val="00656BB9"/>
    <w:rsid w:val="00656CAB"/>
    <w:rsid w:val="00657B76"/>
    <w:rsid w:val="00657F5D"/>
    <w:rsid w:val="00660A06"/>
    <w:rsid w:val="00660B65"/>
    <w:rsid w:val="00660C92"/>
    <w:rsid w:val="00660DA5"/>
    <w:rsid w:val="00661167"/>
    <w:rsid w:val="00661787"/>
    <w:rsid w:val="00661C94"/>
    <w:rsid w:val="00662599"/>
    <w:rsid w:val="006626C4"/>
    <w:rsid w:val="0066306B"/>
    <w:rsid w:val="00664121"/>
    <w:rsid w:val="00664A43"/>
    <w:rsid w:val="00664FB2"/>
    <w:rsid w:val="0066534F"/>
    <w:rsid w:val="0066564B"/>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20"/>
    <w:rsid w:val="006A7B7B"/>
    <w:rsid w:val="006B0104"/>
    <w:rsid w:val="006B0249"/>
    <w:rsid w:val="006B0D5B"/>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164C"/>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0B00"/>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4FC5"/>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97D"/>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067D"/>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0B56"/>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08"/>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1530"/>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0E5C"/>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195"/>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668"/>
    <w:rsid w:val="009508A5"/>
    <w:rsid w:val="00951516"/>
    <w:rsid w:val="00951B40"/>
    <w:rsid w:val="00951B7D"/>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2F70"/>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217"/>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CA1"/>
    <w:rsid w:val="00A46F83"/>
    <w:rsid w:val="00A477FB"/>
    <w:rsid w:val="00A4789B"/>
    <w:rsid w:val="00A479D4"/>
    <w:rsid w:val="00A50143"/>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5F9"/>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4E"/>
    <w:rsid w:val="00A71357"/>
    <w:rsid w:val="00A71BD4"/>
    <w:rsid w:val="00A721B5"/>
    <w:rsid w:val="00A72C16"/>
    <w:rsid w:val="00A72DE6"/>
    <w:rsid w:val="00A739F2"/>
    <w:rsid w:val="00A74307"/>
    <w:rsid w:val="00A74D92"/>
    <w:rsid w:val="00A74FB3"/>
    <w:rsid w:val="00A750AB"/>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0A"/>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ABC"/>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1B"/>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637"/>
    <w:rsid w:val="00B04F10"/>
    <w:rsid w:val="00B054A2"/>
    <w:rsid w:val="00B065CD"/>
    <w:rsid w:val="00B0687E"/>
    <w:rsid w:val="00B07B01"/>
    <w:rsid w:val="00B10140"/>
    <w:rsid w:val="00B1138F"/>
    <w:rsid w:val="00B12657"/>
    <w:rsid w:val="00B12911"/>
    <w:rsid w:val="00B1358E"/>
    <w:rsid w:val="00B1411F"/>
    <w:rsid w:val="00B141B3"/>
    <w:rsid w:val="00B1421C"/>
    <w:rsid w:val="00B14366"/>
    <w:rsid w:val="00B146E6"/>
    <w:rsid w:val="00B14980"/>
    <w:rsid w:val="00B149F8"/>
    <w:rsid w:val="00B14A8D"/>
    <w:rsid w:val="00B15047"/>
    <w:rsid w:val="00B15096"/>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16D"/>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2896"/>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DFA"/>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2DE0"/>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2BC"/>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233"/>
    <w:rsid w:val="00CD575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651"/>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1AFA"/>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4EE0"/>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4A8"/>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69EF"/>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77B"/>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E4"/>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17EB"/>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3E8"/>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0DE5"/>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78B"/>
    <w:rsid w:val="00F57BDB"/>
    <w:rsid w:val="00F57F63"/>
    <w:rsid w:val="00F601D1"/>
    <w:rsid w:val="00F6077C"/>
    <w:rsid w:val="00F60BBE"/>
    <w:rsid w:val="00F61D9C"/>
    <w:rsid w:val="00F62E35"/>
    <w:rsid w:val="00F62F87"/>
    <w:rsid w:val="00F6354D"/>
    <w:rsid w:val="00F63DD6"/>
    <w:rsid w:val="00F64B77"/>
    <w:rsid w:val="00F64F5B"/>
    <w:rsid w:val="00F65541"/>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1DDC"/>
    <w:rsid w:val="00FA2927"/>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62C"/>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6094"/>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C27"/>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51B7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F601D1"/>
    <w:rPr>
      <w:color w:val="605E5C"/>
      <w:shd w:val="clear" w:color="auto" w:fill="E1DFDD"/>
    </w:rPr>
  </w:style>
  <w:style w:type="character" w:customStyle="1" w:styleId="50">
    <w:name w:val="Заголовок 5 Знак"/>
    <w:basedOn w:val="a0"/>
    <w:link w:val="5"/>
    <w:semiHidden/>
    <w:rsid w:val="00951B7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ekonomika/27895981" TargetMode="External"/><Relationship Id="rId21" Type="http://schemas.openxmlformats.org/officeDocument/2006/relationships/hyperlink" Target="https://otr-online.ru/news/mironov-predlozhil-novuyu-shemu-indeksacii-pensii-po-tekushchemu-urovnyu-inflyacii-322892.html" TargetMode="External"/><Relationship Id="rId34" Type="http://schemas.openxmlformats.org/officeDocument/2006/relationships/hyperlink" Target="https://kemerovo.tsargrad.tv/articles/rabota-i-pensija-kto-poterjaet-vyplatu-pri-trudoustrojstve_1768926" TargetMode="External"/><Relationship Id="rId42" Type="http://schemas.openxmlformats.org/officeDocument/2006/relationships/hyperlink" Target="https://companies.rbc.ru/news/FM4uIO5Rf7/minfin-predlozhil-regionam-razrabotat-strategii-kapitalizatsii-ekonomiki/" TargetMode="External"/><Relationship Id="rId47" Type="http://schemas.openxmlformats.org/officeDocument/2006/relationships/hyperlink" Target="https://www.vbr.ru/novosti/investicii/2026/07/06/banki-prodadyt-kriptovaluty-rossiyanam/" TargetMode="External"/><Relationship Id="rId50" Type="http://schemas.openxmlformats.org/officeDocument/2006/relationships/hyperlink" Target="https://www.inform.kz/ru/pochemu-imenno-41-letnie-chashe-mogut-ispolzovat-pensionnie-nakopleniya-obyasnen-7d7cdd3a" TargetMode="External"/><Relationship Id="rId55" Type="http://schemas.openxmlformats.org/officeDocument/2006/relationships/hyperlink" Target="https://kazlenta.kz/117099-singapurskuyu-model-pensionnoy-sistemy-obsudili-v-kazahstane.html" TargetMode="External"/><Relationship Id="rId63"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mosfm.com/audios/161746?type=rubrics" TargetMode="External"/><Relationship Id="rId29" Type="http://schemas.openxmlformats.org/officeDocument/2006/relationships/hyperlink" Target="https://www.moneytimes.ru/articles/new-pension-document-rules-russia/150093/" TargetMode="External"/><Relationship Id="rId11" Type="http://schemas.openxmlformats.org/officeDocument/2006/relationships/hyperlink" Target="http://pbroker.ru/?p=82569" TargetMode="External"/><Relationship Id="rId24" Type="http://schemas.openxmlformats.org/officeDocument/2006/relationships/hyperlink" Target="https://tass.ru/obschestvo/27892357" TargetMode="External"/><Relationship Id="rId32" Type="http://schemas.openxmlformats.org/officeDocument/2006/relationships/hyperlink" Target="https://www.osnmedia.ru/obshhestvo/rossiyane-so-stazhem-bolee-20-let-mogut-rasschityvat-na-uvelichenie-pensii-komu-i-skolko-polozheno/" TargetMode="External"/><Relationship Id="rId37" Type="http://schemas.openxmlformats.org/officeDocument/2006/relationships/hyperlink" Target="https://dzen.ru/a/akuN-2NZjEwEHV-P" TargetMode="External"/><Relationship Id="rId40" Type="http://schemas.openxmlformats.org/officeDocument/2006/relationships/hyperlink" Target="https://konkurent.ru/article/89112" TargetMode="External"/><Relationship Id="rId45" Type="http://schemas.openxmlformats.org/officeDocument/2006/relationships/hyperlink" Target="https://www.forbes.ru/investicii/564458-indeks-mosbirzi-obnovil-minimum-s-konca-2022-goda" TargetMode="External"/><Relationship Id="rId53" Type="http://schemas.openxmlformats.org/officeDocument/2006/relationships/hyperlink" Target="https://digitalbusiness.kz/2026-07-07/kazahstantsam-objyasnili-kogda-pridet-pora-uhodit-s-depozitov-i-samostoyatelno-spasat-pensii/" TargetMode="External"/><Relationship Id="rId58" Type="http://schemas.openxmlformats.org/officeDocument/2006/relationships/hyperlink" Target="https://baltija.eu/2026/07/07/vazhno-znat-kto-eshhe-v-litve-mozhet-vyjti-iz-pensionnoj-sistemy/"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vz.ru/news/2026/7/7/1432996.html" TargetMode="External"/><Relationship Id="rId19" Type="http://schemas.openxmlformats.org/officeDocument/2006/relationships/hyperlink" Target="https://www.yugopolis.ru/krasnodar-voshel-v-trojku-liderov-rossii-po-nakopleniyam-i-investicziyam/" TargetMode="External"/><Relationship Id="rId14" Type="http://schemas.openxmlformats.org/officeDocument/2006/relationships/hyperlink" Target="https://companies.rbc.ru/news/JaRR4Ia2fg/npf-buduschee-usilivaet-zaschitu-kontejnernyih-servisov/" TargetMode="External"/><Relationship Id="rId22" Type="http://schemas.openxmlformats.org/officeDocument/2006/relationships/hyperlink" Target="https://iz.ru/2128445/2026-07-07/v-rossii-s-7-iiulia-meniaetsia-poriadok-oformleniia-pensii-chto-nuzhno-znat" TargetMode="External"/><Relationship Id="rId27" Type="http://schemas.openxmlformats.org/officeDocument/2006/relationships/hyperlink" Target="https://tass.ru/obschestvo/27896015" TargetMode="External"/><Relationship Id="rId30" Type="http://schemas.openxmlformats.org/officeDocument/2006/relationships/hyperlink" Target="https://www.gazeta.ru/business/news/2026/07/06/28837111.shtml" TargetMode="External"/><Relationship Id="rId35" Type="http://schemas.openxmlformats.org/officeDocument/2006/relationships/hyperlink" Target="https://finance.mail.ru/article/finansist-obyasnila-komu-vyplatyat-pensionnye-nakopleniya-srazu-69216417/" TargetMode="External"/><Relationship Id="rId43" Type="http://schemas.openxmlformats.org/officeDocument/2006/relationships/hyperlink" Target="https://companies.rbc.ru/news/tYs9W6q6h7/ii-v-investitsiyah-pochemu-algoritmyi-ne-zamenyat-cheloveka/" TargetMode="External"/><Relationship Id="rId48" Type="http://schemas.openxmlformats.org/officeDocument/2006/relationships/hyperlink" Target="https://baku.ws/ru/obschestvo/kto-v-azerbajdzhane-smozhet-vyjti-na-pensiyu-ranshe-zayavlenie" TargetMode="External"/><Relationship Id="rId56" Type="http://schemas.openxmlformats.org/officeDocument/2006/relationships/hyperlink" Target="https://turkmenportal.com/ru/news/102915-v-turkmenistane-startoval-raschyotnyy-period-po-pensionnym-vznosam-dlya-predprinimateley" TargetMode="External"/><Relationship Id="rId64" Type="http://schemas.openxmlformats.org/officeDocument/2006/relationships/footer" Target="footer1.xml"/><Relationship Id="rId8" Type="http://schemas.openxmlformats.org/officeDocument/2006/relationships/hyperlink" Target="https://tass.ru/obschestvo/27892597" TargetMode="External"/><Relationship Id="rId51"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novostiitkanala.ru/news/detail.php?ID=196933" TargetMode="External"/><Relationship Id="rId17" Type="http://schemas.openxmlformats.org/officeDocument/2006/relationships/hyperlink" Target="https://ria.ru/20260707/vtb--2103384693.html" TargetMode="External"/><Relationship Id="rId25" Type="http://schemas.openxmlformats.org/officeDocument/2006/relationships/hyperlink" Target="https://russian.rt.com/russia/news/1653790-deputat-pensionnye-nakopleniya-usloviya?utm_source=rss&amp;utm_medium=rss&amp;utm_campaign=RSS" TargetMode="External"/><Relationship Id="rId33" Type="http://schemas.openxmlformats.org/officeDocument/2006/relationships/hyperlink" Target="https://spb.tsargrad.tv/articles/pribavka-k-pensii-v-avguste-stalo-izvestno-komu-ona-polozhena_1767896" TargetMode="External"/><Relationship Id="rId38" Type="http://schemas.openxmlformats.org/officeDocument/2006/relationships/hyperlink" Target="https://konkurent.ru/article/89129" TargetMode="External"/><Relationship Id="rId46" Type="http://schemas.openxmlformats.org/officeDocument/2006/relationships/hyperlink" Target="https://www.gazeta.press/business/news/2026/07/07/28842757.shtml" TargetMode="External"/><Relationship Id="rId59" Type="http://schemas.openxmlformats.org/officeDocument/2006/relationships/hyperlink" Target="https://logos-pres.md/ru/novosti/pensionnye-nakopleniya-rumyn-dostigli-50-mlrd-kuda-vlozheny-dengi/" TargetMode="External"/><Relationship Id="rId20" Type="http://schemas.openxmlformats.org/officeDocument/2006/relationships/hyperlink" Target="https://www.yugopolis.ru/dve-treti-molodezhi-krasnodara-nazvali-dostatok-glavnoj-czelyu-na-pyat-let/" TargetMode="External"/><Relationship Id="rId41" Type="http://schemas.openxmlformats.org/officeDocument/2006/relationships/hyperlink" Target="https://primpress.ru/article/135973" TargetMode="External"/><Relationship Id="rId54" Type="http://schemas.openxmlformats.org/officeDocument/2006/relationships/hyperlink" Target="https://allinsurance.kz/articles/upravlenie-riskami/25506-apra-proverila-ustojchivost-bankov-i-pensionnykh-fondov-k-sistemnomu-shoku" TargetMode="External"/><Relationship Id="rId62" Type="http://schemas.openxmlformats.org/officeDocument/2006/relationships/hyperlink" Target="https://ru.investing.com/news/company-news/article-329533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z.ru/2128691/2026-07-07/eksperty-predstavili-predlozheniia-po-sokhraneniiu-konkurentosposobnosti-rossiiskogo-promsektora" TargetMode="External"/><Relationship Id="rId23" Type="http://schemas.openxmlformats.org/officeDocument/2006/relationships/hyperlink" Target="https://www.mk.ru/economics/2026/07/07/s-7-iyulya-menyaetsya-procedura-oformleniya-strakhovykh-pensiy-chto-novogo-zhdet-rossiyan.html" TargetMode="External"/><Relationship Id="rId28" Type="http://schemas.openxmlformats.org/officeDocument/2006/relationships/hyperlink" Target="https://www.rbc.ru/life/news/6a4cbf0b9a794748911d17f1" TargetMode="External"/><Relationship Id="rId36" Type="http://schemas.openxmlformats.org/officeDocument/2006/relationships/hyperlink" Target="https://dzen.ru/a/akv0oAkJoCuBfN-T" TargetMode="External"/><Relationship Id="rId49" Type="http://schemas.openxmlformats.org/officeDocument/2006/relationships/hyperlink" Target="https://vestikavkaza.ru/news/naselenie-gruzii-neuklonno-rastet.html" TargetMode="External"/><Relationship Id="rId57" Type="http://schemas.openxmlformats.org/officeDocument/2006/relationships/hyperlink" Target="https://www.vietnam.vn/ru/de-xuat-thay-doi-cong-thuc-tinh-tang-ty-le-huong-luong-huu" TargetMode="External"/><Relationship Id="rId10" Type="http://schemas.openxmlformats.org/officeDocument/2006/relationships/hyperlink" Target="https://marketpower.pro/publications/rossiianam-rasskazali-kakoi-kapital-nuzhen-dlia-komfortnoi-pensii" TargetMode="External"/><Relationship Id="rId31" Type="http://schemas.openxmlformats.org/officeDocument/2006/relationships/hyperlink" Target="https://www.gazeta.ru/business/news/2026/07/06/28837183.shtml" TargetMode="External"/><Relationship Id="rId44" Type="http://schemas.openxmlformats.org/officeDocument/2006/relationships/hyperlink" Target="https://www.kommersant.ru/doc/8798186" TargetMode="External"/><Relationship Id="rId52" Type="http://schemas.openxmlformats.org/officeDocument/2006/relationships/hyperlink" Target="https://tengrinews.kz/private_finance/kto-mojet-zabrat-millionyi-iz-enpf-posle-peresmotra-porogov-601821/" TargetMode="External"/><Relationship Id="rId60" Type="http://schemas.openxmlformats.org/officeDocument/2006/relationships/hyperlink" Target="https://nacio.ru/news/rost-vznosov-do-13-ne-spaset-2026-07-07"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vestfuture.ru/articles/doverie-rossiyan-k-bankam-i-npf-rastet-na-fone-rekordnoy-dokhodnosti-nakopleniy-37184348" TargetMode="External"/><Relationship Id="rId13" Type="http://schemas.openxmlformats.org/officeDocument/2006/relationships/hyperlink" Target="https://www.tadviser.ru/a/954564" TargetMode="External"/><Relationship Id="rId18" Type="http://schemas.openxmlformats.org/officeDocument/2006/relationships/hyperlink" Target="https://www.tatar-inform.ru/news/cislo-ucastnikov-pds-v-rossii-prevysilo-12-millionov-celovek-6033002" TargetMode="External"/><Relationship Id="rId39" Type="http://schemas.openxmlformats.org/officeDocument/2006/relationships/hyperlink" Target="https://konkurent.ru/article/890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95</Pages>
  <Words>36978</Words>
  <Characters>210778</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247262</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46</cp:revision>
  <cp:lastPrinted>2026-07-08T05:42:00Z</cp:lastPrinted>
  <dcterms:created xsi:type="dcterms:W3CDTF">2026-07-01T09:44:00Z</dcterms:created>
  <dcterms:modified xsi:type="dcterms:W3CDTF">2026-07-08T05:42:00Z</dcterms:modified>
  <cp:category>НАПФ</cp:category>
  <cp:contentStatus>И-Консалтинг</cp:contentStatus>
</cp:coreProperties>
</file>